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2C" w:rsidRDefault="0043372C" w:rsidP="0043372C">
      <w:pPr>
        <w:widowControl w:val="0"/>
        <w:autoSpaceDE w:val="0"/>
        <w:autoSpaceDN w:val="0"/>
        <w:adjustRightInd w:val="0"/>
        <w:jc w:val="right"/>
        <w:rPr>
          <w:b/>
          <w:bCs/>
          <w:sz w:val="22"/>
          <w:szCs w:val="26"/>
        </w:rPr>
      </w:pPr>
      <w:r>
        <w:rPr>
          <w:b/>
          <w:bCs/>
          <w:sz w:val="22"/>
          <w:szCs w:val="26"/>
        </w:rPr>
        <w:t>Утверждаю___________</w:t>
      </w:r>
    </w:p>
    <w:p w:rsidR="0043372C" w:rsidRDefault="00CA24C7" w:rsidP="0043372C">
      <w:pPr>
        <w:widowControl w:val="0"/>
        <w:autoSpaceDE w:val="0"/>
        <w:autoSpaceDN w:val="0"/>
        <w:adjustRightInd w:val="0"/>
        <w:jc w:val="right"/>
        <w:rPr>
          <w:b/>
          <w:bCs/>
          <w:sz w:val="22"/>
          <w:szCs w:val="26"/>
        </w:rPr>
      </w:pPr>
      <w:r>
        <w:rPr>
          <w:b/>
          <w:bCs/>
          <w:sz w:val="22"/>
          <w:szCs w:val="26"/>
        </w:rPr>
        <w:t>Заведующ</w:t>
      </w:r>
      <w:r w:rsidR="00C41272">
        <w:rPr>
          <w:b/>
          <w:bCs/>
          <w:sz w:val="22"/>
          <w:szCs w:val="26"/>
        </w:rPr>
        <w:t>ий</w:t>
      </w:r>
      <w:r>
        <w:rPr>
          <w:b/>
          <w:bCs/>
          <w:sz w:val="22"/>
          <w:szCs w:val="26"/>
        </w:rPr>
        <w:t xml:space="preserve">  </w:t>
      </w:r>
      <w:proofErr w:type="spellStart"/>
      <w:r w:rsidR="005E113B">
        <w:rPr>
          <w:b/>
          <w:bCs/>
          <w:sz w:val="22"/>
          <w:szCs w:val="26"/>
        </w:rPr>
        <w:t>Коногова</w:t>
      </w:r>
      <w:proofErr w:type="spellEnd"/>
      <w:r w:rsidR="005E113B">
        <w:rPr>
          <w:b/>
          <w:bCs/>
          <w:sz w:val="22"/>
          <w:szCs w:val="26"/>
        </w:rPr>
        <w:t xml:space="preserve"> Л.В.</w:t>
      </w:r>
    </w:p>
    <w:p w:rsidR="0043372C" w:rsidRDefault="0043372C">
      <w:pPr>
        <w:widowControl w:val="0"/>
        <w:autoSpaceDE w:val="0"/>
        <w:autoSpaceDN w:val="0"/>
        <w:adjustRightInd w:val="0"/>
        <w:jc w:val="center"/>
        <w:rPr>
          <w:b/>
          <w:bCs/>
          <w:sz w:val="22"/>
          <w:szCs w:val="26"/>
        </w:rPr>
      </w:pPr>
    </w:p>
    <w:p w:rsidR="0043372C" w:rsidRDefault="0043372C">
      <w:pPr>
        <w:widowControl w:val="0"/>
        <w:autoSpaceDE w:val="0"/>
        <w:autoSpaceDN w:val="0"/>
        <w:adjustRightInd w:val="0"/>
        <w:jc w:val="center"/>
        <w:rPr>
          <w:b/>
          <w:bCs/>
          <w:sz w:val="22"/>
          <w:szCs w:val="26"/>
        </w:rPr>
      </w:pPr>
    </w:p>
    <w:p w:rsidR="0043372C" w:rsidRDefault="0043372C">
      <w:pPr>
        <w:widowControl w:val="0"/>
        <w:autoSpaceDE w:val="0"/>
        <w:autoSpaceDN w:val="0"/>
        <w:adjustRightInd w:val="0"/>
        <w:jc w:val="center"/>
        <w:rPr>
          <w:b/>
          <w:bCs/>
          <w:sz w:val="22"/>
          <w:szCs w:val="26"/>
        </w:rPr>
      </w:pPr>
    </w:p>
    <w:p w:rsidR="00FA2112" w:rsidRDefault="00FA2112">
      <w:pPr>
        <w:widowControl w:val="0"/>
        <w:autoSpaceDE w:val="0"/>
        <w:autoSpaceDN w:val="0"/>
        <w:adjustRightInd w:val="0"/>
        <w:jc w:val="center"/>
        <w:rPr>
          <w:b/>
          <w:bCs/>
          <w:sz w:val="22"/>
          <w:szCs w:val="26"/>
        </w:rPr>
      </w:pPr>
      <w:r>
        <w:rPr>
          <w:b/>
          <w:bCs/>
          <w:sz w:val="22"/>
          <w:szCs w:val="26"/>
        </w:rPr>
        <w:t xml:space="preserve">Положение </w:t>
      </w:r>
    </w:p>
    <w:p w:rsidR="00FA2112" w:rsidRDefault="00FA2112">
      <w:pPr>
        <w:widowControl w:val="0"/>
        <w:autoSpaceDE w:val="0"/>
        <w:autoSpaceDN w:val="0"/>
        <w:adjustRightInd w:val="0"/>
        <w:jc w:val="center"/>
        <w:rPr>
          <w:szCs w:val="26"/>
        </w:rPr>
      </w:pPr>
      <w:r>
        <w:rPr>
          <w:b/>
          <w:bCs/>
          <w:szCs w:val="26"/>
        </w:rPr>
        <w:t xml:space="preserve">о реализации учетной политики в </w:t>
      </w:r>
    </w:p>
    <w:p w:rsidR="00FA2112" w:rsidRDefault="00AB1498">
      <w:pPr>
        <w:widowControl w:val="0"/>
        <w:autoSpaceDE w:val="0"/>
        <w:autoSpaceDN w:val="0"/>
        <w:adjustRightInd w:val="0"/>
        <w:ind w:firstLine="485"/>
        <w:jc w:val="center"/>
        <w:rPr>
          <w:b/>
          <w:szCs w:val="26"/>
        </w:rPr>
      </w:pPr>
      <w:r>
        <w:rPr>
          <w:b/>
          <w:szCs w:val="26"/>
        </w:rPr>
        <w:t>м</w:t>
      </w:r>
      <w:r w:rsidR="00FA2112">
        <w:rPr>
          <w:b/>
          <w:szCs w:val="26"/>
        </w:rPr>
        <w:t xml:space="preserve">униципальном дошкольном образовательном учреждении </w:t>
      </w:r>
    </w:p>
    <w:p w:rsidR="00FA2112" w:rsidRDefault="00453B43">
      <w:pPr>
        <w:widowControl w:val="0"/>
        <w:autoSpaceDE w:val="0"/>
        <w:autoSpaceDN w:val="0"/>
        <w:adjustRightInd w:val="0"/>
        <w:ind w:firstLine="485"/>
        <w:jc w:val="center"/>
        <w:rPr>
          <w:b/>
          <w:szCs w:val="26"/>
        </w:rPr>
      </w:pPr>
      <w:r>
        <w:rPr>
          <w:b/>
          <w:szCs w:val="26"/>
        </w:rPr>
        <w:t>«Д</w:t>
      </w:r>
      <w:r w:rsidR="00FA2112">
        <w:rPr>
          <w:b/>
          <w:szCs w:val="26"/>
        </w:rPr>
        <w:t xml:space="preserve">етский сад </w:t>
      </w:r>
      <w:r w:rsidR="00AB1498">
        <w:rPr>
          <w:b/>
          <w:szCs w:val="26"/>
        </w:rPr>
        <w:t>№</w:t>
      </w:r>
      <w:r>
        <w:rPr>
          <w:b/>
          <w:szCs w:val="26"/>
        </w:rPr>
        <w:t xml:space="preserve"> </w:t>
      </w:r>
      <w:r w:rsidR="005E113B">
        <w:rPr>
          <w:b/>
          <w:szCs w:val="26"/>
        </w:rPr>
        <w:t>2</w:t>
      </w:r>
      <w:r w:rsidR="005B1DC1">
        <w:rPr>
          <w:b/>
          <w:szCs w:val="26"/>
        </w:rPr>
        <w:t>1</w:t>
      </w:r>
      <w:r>
        <w:rPr>
          <w:b/>
          <w:szCs w:val="26"/>
        </w:rPr>
        <w:t>»</w:t>
      </w:r>
      <w:r w:rsidR="00FA2112">
        <w:rPr>
          <w:b/>
          <w:szCs w:val="26"/>
        </w:rPr>
        <w:t xml:space="preserve"> на 201</w:t>
      </w:r>
      <w:r w:rsidR="006C6CEF">
        <w:rPr>
          <w:b/>
          <w:szCs w:val="26"/>
        </w:rPr>
        <w:t>9</w:t>
      </w:r>
      <w:r w:rsidR="00FA2112">
        <w:rPr>
          <w:b/>
          <w:szCs w:val="26"/>
        </w:rPr>
        <w:t xml:space="preserve"> год</w:t>
      </w:r>
    </w:p>
    <w:p w:rsidR="00FA2112" w:rsidRDefault="00FA2112">
      <w:pPr>
        <w:widowControl w:val="0"/>
        <w:autoSpaceDE w:val="0"/>
        <w:autoSpaceDN w:val="0"/>
        <w:adjustRightInd w:val="0"/>
        <w:rPr>
          <w:b/>
          <w:szCs w:val="26"/>
        </w:rPr>
      </w:pPr>
    </w:p>
    <w:p w:rsidR="00FA2112" w:rsidRDefault="00FA2112">
      <w:pPr>
        <w:ind w:firstLine="708"/>
        <w:jc w:val="center"/>
        <w:rPr>
          <w:b/>
          <w:szCs w:val="26"/>
        </w:rPr>
      </w:pPr>
      <w:smartTag w:uri="urn:schemas-microsoft-com:office:smarttags" w:element="place">
        <w:r>
          <w:rPr>
            <w:b/>
            <w:szCs w:val="26"/>
            <w:lang w:val="en-US"/>
          </w:rPr>
          <w:t>I</w:t>
        </w:r>
        <w:r>
          <w:rPr>
            <w:b/>
            <w:szCs w:val="26"/>
          </w:rPr>
          <w:t>.</w:t>
        </w:r>
      </w:smartTag>
      <w:r>
        <w:rPr>
          <w:b/>
          <w:szCs w:val="26"/>
        </w:rPr>
        <w:t xml:space="preserve"> ОРГАНИЗАЦИЯ БЮДЖЕТНОГО УЧЕТА</w:t>
      </w:r>
    </w:p>
    <w:p w:rsidR="00FA2112" w:rsidRDefault="00FA2112">
      <w:pPr>
        <w:widowControl w:val="0"/>
        <w:autoSpaceDE w:val="0"/>
        <w:autoSpaceDN w:val="0"/>
        <w:adjustRightInd w:val="0"/>
        <w:jc w:val="center"/>
      </w:pPr>
      <w:r>
        <w:rPr>
          <w:b/>
          <w:bCs/>
        </w:rPr>
        <w:t>1. Общие положения</w:t>
      </w:r>
    </w:p>
    <w:p w:rsidR="00FA2112" w:rsidRDefault="00FA2112">
      <w:pPr>
        <w:ind w:firstLine="851"/>
        <w:jc w:val="both"/>
      </w:pPr>
      <w:r>
        <w:t>1.1. Муниципальное дошколь</w:t>
      </w:r>
      <w:r w:rsidR="00453B43">
        <w:t>ное образовательное учреждение «Д</w:t>
      </w:r>
      <w:r>
        <w:t xml:space="preserve">етский сад </w:t>
      </w:r>
      <w:r w:rsidR="002538D4">
        <w:t>№</w:t>
      </w:r>
      <w:r w:rsidR="00453B43">
        <w:t xml:space="preserve"> </w:t>
      </w:r>
      <w:r w:rsidR="005E113B">
        <w:t>2</w:t>
      </w:r>
      <w:r w:rsidR="005B1DC1">
        <w:t>1</w:t>
      </w:r>
      <w:r w:rsidR="00453B43">
        <w:t>»</w:t>
      </w:r>
      <w:r>
        <w:t xml:space="preserve"> (далее Учреждение) в своей деятельности руководствуется Уставом и другими внутренними локальными актами. Деятельность учреждения подлежит лицензированию.</w:t>
      </w:r>
    </w:p>
    <w:p w:rsidR="00CA072A" w:rsidRPr="00A6424A" w:rsidRDefault="00FA2112" w:rsidP="00CA072A">
      <w:pPr>
        <w:widowControl w:val="0"/>
        <w:autoSpaceDE w:val="0"/>
        <w:autoSpaceDN w:val="0"/>
        <w:adjustRightInd w:val="0"/>
        <w:ind w:firstLine="851"/>
        <w:jc w:val="both"/>
      </w:pPr>
      <w:r>
        <w:t xml:space="preserve">1.2. Учреждение является бюджетным учреждением, получающим </w:t>
      </w:r>
      <w:r w:rsidR="00CA072A">
        <w:t>субсидии на выполнение муниципального задания и иные цели</w:t>
      </w:r>
      <w:r>
        <w:t xml:space="preserve"> из городского и областного бюджетов. </w:t>
      </w:r>
      <w:r w:rsidR="00CA072A" w:rsidRPr="00A6424A">
        <w:t xml:space="preserve">Учреждение осуществляет самостоятельно </w:t>
      </w:r>
      <w:r w:rsidR="00CA072A">
        <w:t xml:space="preserve">раздельный бухгалтерский </w:t>
      </w:r>
      <w:r w:rsidR="00CA072A" w:rsidRPr="00A6424A">
        <w:t>учет</w:t>
      </w:r>
      <w:r w:rsidR="00CA072A">
        <w:t xml:space="preserve"> расходов за счет субсидий и приносящей доход деятельности</w:t>
      </w:r>
      <w:r w:rsidR="00CA072A" w:rsidRPr="00A6424A">
        <w:t>.</w:t>
      </w:r>
    </w:p>
    <w:p w:rsidR="00FA2112" w:rsidRDefault="00FA2112">
      <w:pPr>
        <w:widowControl w:val="0"/>
        <w:autoSpaceDE w:val="0"/>
        <w:autoSpaceDN w:val="0"/>
        <w:adjustRightInd w:val="0"/>
        <w:ind w:firstLine="851"/>
        <w:jc w:val="both"/>
      </w:pPr>
      <w:r>
        <w:t>1.3. Бухгалтерский учет в учреждении ведется в соответствии с Федеральным Законом "О бухгалтерском учете", бюджетным законодательством, иными нормативно правовыми актами Российской Федерации, регулирующих вопросы бюджетного учета, распорядительными (нормативными) документами, устанавливающими особенность реализации учетной политики в учреждении.</w:t>
      </w:r>
    </w:p>
    <w:p w:rsidR="00FA2112" w:rsidRDefault="00FA2112">
      <w:pPr>
        <w:widowControl w:val="0"/>
        <w:autoSpaceDE w:val="0"/>
        <w:autoSpaceDN w:val="0"/>
        <w:adjustRightInd w:val="0"/>
        <w:ind w:firstLine="851"/>
        <w:jc w:val="both"/>
      </w:pPr>
      <w:r>
        <w:t xml:space="preserve">1.4. Основные задачи бухгалтерского учета учреждения соответствуют требованиям </w:t>
      </w:r>
      <w:r w:rsidR="00CA7A01">
        <w:t xml:space="preserve">Статьи 1 </w:t>
      </w:r>
      <w:r>
        <w:t xml:space="preserve">Закона "О бухгалтерском учете" от </w:t>
      </w:r>
      <w:r w:rsidR="002538D4">
        <w:t>06</w:t>
      </w:r>
      <w:r>
        <w:t xml:space="preserve"> </w:t>
      </w:r>
      <w:r w:rsidR="002538D4">
        <w:t>декабря</w:t>
      </w:r>
      <w:r>
        <w:t xml:space="preserve"> </w:t>
      </w:r>
      <w:smartTag w:uri="urn:schemas-microsoft-com:office:smarttags" w:element="metricconverter">
        <w:smartTagPr>
          <w:attr w:name="ProductID" w:val="2013 г"/>
        </w:smartTagPr>
        <w:r w:rsidR="002538D4">
          <w:t>2013</w:t>
        </w:r>
        <w:r>
          <w:t xml:space="preserve"> г</w:t>
        </w:r>
      </w:smartTag>
      <w:r>
        <w:t xml:space="preserve">. N </w:t>
      </w:r>
      <w:r w:rsidR="002538D4">
        <w:t>402</w:t>
      </w:r>
      <w:r>
        <w:t xml:space="preserve">-ФЗ. </w:t>
      </w:r>
      <w:r w:rsidR="002538D4">
        <w:t>О</w:t>
      </w:r>
      <w:r>
        <w:t>тветственными за организацию и ведение б</w:t>
      </w:r>
      <w:r w:rsidR="00F82EFF">
        <w:t>ухгалтерско</w:t>
      </w:r>
      <w:r>
        <w:t>го учета являются:</w:t>
      </w:r>
    </w:p>
    <w:p w:rsidR="00FA2112" w:rsidRDefault="00FA2112">
      <w:pPr>
        <w:widowControl w:val="0"/>
        <w:autoSpaceDE w:val="0"/>
        <w:autoSpaceDN w:val="0"/>
        <w:adjustRightInd w:val="0"/>
        <w:jc w:val="both"/>
      </w:pPr>
      <w:r>
        <w:tab/>
        <w:t>за организацию б</w:t>
      </w:r>
      <w:r w:rsidR="00F82EFF">
        <w:t>ухгалтерского учета</w:t>
      </w:r>
      <w:r>
        <w:t xml:space="preserve"> и соблюдение законодательства при выполнении хозяйственных операций – руководитель Учреждения;</w:t>
      </w:r>
    </w:p>
    <w:p w:rsidR="00030341" w:rsidRDefault="00FA2112">
      <w:pPr>
        <w:widowControl w:val="0"/>
        <w:autoSpaceDE w:val="0"/>
        <w:autoSpaceDN w:val="0"/>
        <w:adjustRightInd w:val="0"/>
        <w:jc w:val="both"/>
        <w:rPr>
          <w:szCs w:val="22"/>
        </w:rPr>
      </w:pPr>
      <w:r>
        <w:tab/>
        <w:t>за ведение б</w:t>
      </w:r>
      <w:r w:rsidR="00F82EFF">
        <w:t>ухгалтерског</w:t>
      </w:r>
      <w:r>
        <w:t>о учета, своевременное представление полной и достоверной б</w:t>
      </w:r>
      <w:r w:rsidR="00F82EFF">
        <w:t>ухгалтерск</w:t>
      </w:r>
      <w:r>
        <w:t>ой отчетности – главный бухгалтер.</w:t>
      </w:r>
      <w:r w:rsidR="00030341" w:rsidRPr="00030341">
        <w:rPr>
          <w:szCs w:val="22"/>
        </w:rPr>
        <w:t xml:space="preserve"> </w:t>
      </w:r>
    </w:p>
    <w:p w:rsidR="00FA2112" w:rsidRDefault="00030341">
      <w:pPr>
        <w:widowControl w:val="0"/>
        <w:autoSpaceDE w:val="0"/>
        <w:autoSpaceDN w:val="0"/>
        <w:adjustRightInd w:val="0"/>
        <w:jc w:val="both"/>
      </w:pPr>
      <w:r>
        <w:rPr>
          <w:szCs w:val="22"/>
        </w:rPr>
        <w:t xml:space="preserve">Основание. </w:t>
      </w:r>
      <w:r>
        <w:rPr>
          <w:szCs w:val="22"/>
        </w:rPr>
        <w:tab/>
        <w:t>Статья</w:t>
      </w:r>
      <w:r w:rsidRPr="006B6D1A">
        <w:rPr>
          <w:szCs w:val="22"/>
        </w:rPr>
        <w:t xml:space="preserve"> 7 Федерального закона от 06.12.2011 № 402-ФЗ «О бухгалтерском учете»;</w:t>
      </w:r>
    </w:p>
    <w:p w:rsidR="001428D9" w:rsidRPr="001428D9" w:rsidRDefault="00FA2112" w:rsidP="001428D9">
      <w:pPr>
        <w:widowControl w:val="0"/>
        <w:autoSpaceDE w:val="0"/>
        <w:autoSpaceDN w:val="0"/>
        <w:adjustRightInd w:val="0"/>
        <w:ind w:firstLine="851"/>
        <w:jc w:val="both"/>
      </w:pPr>
      <w:r>
        <w:t xml:space="preserve"> 1.</w:t>
      </w:r>
      <w:r w:rsidR="00CA072A">
        <w:t>5</w:t>
      </w:r>
      <w:r>
        <w:t xml:space="preserve">. Учетная политика </w:t>
      </w:r>
      <w:r w:rsidR="001428D9">
        <w:rPr>
          <w:sz w:val="20"/>
          <w:szCs w:val="20"/>
        </w:rPr>
        <w:t xml:space="preserve"> </w:t>
      </w:r>
      <w:r w:rsidR="001428D9" w:rsidRPr="001428D9">
        <w:t>разработана в соответствии с:</w:t>
      </w:r>
    </w:p>
    <w:p w:rsidR="001428D9" w:rsidRPr="00C13EB8" w:rsidRDefault="00C13EB8" w:rsidP="00C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pPr>
      <w:r>
        <w:t>-</w:t>
      </w:r>
      <w:r w:rsidR="001428D9" w:rsidRPr="00C13EB8">
        <w:t>Инструкцией к Единому плану счетов № 157н;</w:t>
      </w:r>
    </w:p>
    <w:p w:rsidR="001428D9" w:rsidRPr="00C13EB8" w:rsidRDefault="00C13EB8" w:rsidP="00C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pPr>
      <w:r>
        <w:t>-</w:t>
      </w:r>
      <w:r w:rsidR="001428D9" w:rsidRPr="00C13EB8">
        <w:t xml:space="preserve">приказом Минфина России от 16.12.2010 № 174н </w:t>
      </w:r>
      <w:r w:rsidR="001428D9" w:rsidRPr="00C13EB8">
        <w:rPr>
          <w:iCs/>
        </w:rPr>
        <w:t>«Об утверждении Плана счетов бухгалтерского учета бюджетных учреждений и Инструкции по его применению»</w:t>
      </w:r>
      <w:r w:rsidR="001428D9" w:rsidRPr="00C13EB8">
        <w:t xml:space="preserve"> (Инструкция № 174н);</w:t>
      </w:r>
    </w:p>
    <w:p w:rsidR="001428D9" w:rsidRPr="00C13EB8" w:rsidRDefault="00C13EB8" w:rsidP="00C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pPr>
      <w:r>
        <w:t>-</w:t>
      </w:r>
      <w:r w:rsidR="001428D9" w:rsidRPr="00C13EB8">
        <w:t xml:space="preserve">приказом Минфина России от 01.07.2013 № 65н </w:t>
      </w:r>
      <w:r w:rsidR="001428D9" w:rsidRPr="00C13EB8">
        <w:rPr>
          <w:iCs/>
        </w:rPr>
        <w:t>«Об утверждении Указаний о порядке применения бюджетной классификации Российской Федерации»</w:t>
      </w:r>
      <w:r w:rsidR="001428D9" w:rsidRPr="00C13EB8">
        <w:t xml:space="preserve"> (приказ № 65н), </w:t>
      </w:r>
    </w:p>
    <w:p w:rsidR="001428D9" w:rsidRPr="00C13EB8" w:rsidRDefault="00C13EB8" w:rsidP="00C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pPr>
      <w:r>
        <w:t>-</w:t>
      </w:r>
      <w:r w:rsidR="001428D9" w:rsidRPr="00C13EB8">
        <w:t xml:space="preserve">приказом Минфина России от 30.03.2015 № 52н </w:t>
      </w:r>
      <w:r w:rsidR="001428D9" w:rsidRPr="00C13EB8">
        <w:rPr>
          <w:iCs/>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1428D9" w:rsidRPr="00C13EB8">
        <w:t xml:space="preserve"> (приказ № 52н);</w:t>
      </w:r>
    </w:p>
    <w:p w:rsidR="00C13EB8" w:rsidRPr="00C13EB8" w:rsidRDefault="00C13EB8" w:rsidP="00C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rPr>
          <w:color w:val="000000"/>
          <w:shd w:val="clear" w:color="auto" w:fill="FFFFFF"/>
        </w:rPr>
      </w:pPr>
      <w:r>
        <w:rPr>
          <w:sz w:val="22"/>
          <w:szCs w:val="22"/>
        </w:rPr>
        <w:t xml:space="preserve">- </w:t>
      </w:r>
      <w:r w:rsidRPr="00C13EB8">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C13EB8">
        <w:rPr>
          <w:color w:val="000000"/>
          <w:shd w:val="clear" w:color="auto" w:fill="FFFFFF"/>
        </w:rPr>
        <w:t xml:space="preserve">от 30.12.2017 </w:t>
      </w:r>
      <w:r w:rsidRPr="00C13EB8">
        <w:t>№ 274н, № 275н, № 278н (далее – соответственно СГС «Учетная политика, оценочные значения и ошибки», СГС «</w:t>
      </w:r>
      <w:r w:rsidRPr="00C13EB8">
        <w:rPr>
          <w:color w:val="000000"/>
          <w:shd w:val="clear" w:color="auto" w:fill="FFFFFF"/>
        </w:rPr>
        <w:t>События после отчетной даты</w:t>
      </w:r>
      <w:r w:rsidRPr="00C13EB8">
        <w:t>», СГС «</w:t>
      </w:r>
      <w:r w:rsidRPr="00C13EB8">
        <w:rPr>
          <w:color w:val="000000"/>
          <w:shd w:val="clear" w:color="auto" w:fill="FFFFFF"/>
        </w:rPr>
        <w:t>Отчет о движении денежных средств</w:t>
      </w:r>
      <w:r w:rsidRPr="00C13EB8">
        <w:t xml:space="preserve">»), </w:t>
      </w:r>
      <w:r w:rsidRPr="00C13EB8">
        <w:rPr>
          <w:shd w:val="clear" w:color="auto" w:fill="FFFFFF"/>
        </w:rPr>
        <w:t>от 27.02.2018 № 32н</w:t>
      </w:r>
      <w:r w:rsidRPr="00C13EB8">
        <w:rPr>
          <w:color w:val="000000"/>
          <w:shd w:val="clear" w:color="auto" w:fill="FFFFFF"/>
        </w:rPr>
        <w:t xml:space="preserve"> (</w:t>
      </w:r>
      <w:r w:rsidRPr="00C13EB8">
        <w:t>далее – СГС «</w:t>
      </w:r>
      <w:r w:rsidRPr="00C13EB8">
        <w:rPr>
          <w:color w:val="000000"/>
          <w:shd w:val="clear" w:color="auto" w:fill="FFFFFF"/>
        </w:rPr>
        <w:t>Доходы</w:t>
      </w:r>
      <w:r w:rsidRPr="00C13EB8">
        <w:t>»</w:t>
      </w:r>
      <w:r w:rsidRPr="00C13EB8">
        <w:rPr>
          <w:color w:val="000000"/>
          <w:shd w:val="clear" w:color="auto" w:fill="FFFFFF"/>
        </w:rPr>
        <w:t xml:space="preserve">). </w:t>
      </w:r>
    </w:p>
    <w:p w:rsidR="00C13EB8" w:rsidRPr="00C13EB8" w:rsidRDefault="00C13EB8" w:rsidP="00C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pPr>
    </w:p>
    <w:p w:rsidR="00C13EB8" w:rsidRPr="00C13EB8" w:rsidRDefault="00C13EB8" w:rsidP="00C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3EB8">
        <w:lastRenderedPageBreak/>
        <w:t xml:space="preserve">В части исполнения полномочий получателя бюджетных средств Учреждение ведет учет в соответствии с приказом Минфина от 06.12.2010 №162н </w:t>
      </w:r>
      <w:r w:rsidRPr="00C13EB8">
        <w:rPr>
          <w:iCs/>
        </w:rPr>
        <w:t>«Об утверждении плана счетов бюджетного учета и Инструкции по его применению»</w:t>
      </w:r>
      <w:r w:rsidRPr="00C13EB8">
        <w:t xml:space="preserve"> (Инструкция № 162н).</w:t>
      </w:r>
    </w:p>
    <w:p w:rsidR="00C13EB8" w:rsidRDefault="00C13EB8" w:rsidP="00C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B61AA">
        <w:rPr>
          <w:sz w:val="22"/>
          <w:szCs w:val="22"/>
        </w:rPr>
        <w:t> </w:t>
      </w:r>
      <w:r w:rsidR="001428D9">
        <w:t>Учетная политика учреждения реализуется через:</w:t>
      </w:r>
    </w:p>
    <w:p w:rsidR="00C13EB8" w:rsidRDefault="00C13EB8" w:rsidP="00C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sidR="00FA2112">
        <w:t>рабочий план счетов (Приложение №1);</w:t>
      </w:r>
    </w:p>
    <w:p w:rsidR="00C13EB8" w:rsidRDefault="00C13EB8" w:rsidP="00C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sidR="00FA2112" w:rsidRPr="0089575C">
        <w:t>порядок отражения операций</w:t>
      </w:r>
      <w:r w:rsidR="00F82EFF" w:rsidRPr="0089575C">
        <w:t xml:space="preserve"> на счета</w:t>
      </w:r>
      <w:r w:rsidR="001428D9">
        <w:t>х</w:t>
      </w:r>
      <w:r w:rsidR="00F82EFF" w:rsidRPr="0089575C">
        <w:t xml:space="preserve"> учета</w:t>
      </w:r>
      <w:r w:rsidR="00FA2112" w:rsidRPr="0089575C">
        <w:t>, утвержденн</w:t>
      </w:r>
      <w:r w:rsidR="00F82EFF" w:rsidRPr="0089575C">
        <w:t>ый</w:t>
      </w:r>
      <w:r w:rsidR="00FA2112" w:rsidRPr="0089575C">
        <w:t xml:space="preserve"> Инструкцией № 1</w:t>
      </w:r>
      <w:r w:rsidR="00F82EFF" w:rsidRPr="0089575C">
        <w:t>57</w:t>
      </w:r>
      <w:r w:rsidR="00FA2112" w:rsidRPr="0089575C">
        <w:t>н</w:t>
      </w:r>
      <w:r w:rsidR="00F82EFF" w:rsidRPr="0089575C">
        <w:t>, 174н</w:t>
      </w:r>
      <w:r w:rsidR="0089575C" w:rsidRPr="0089575C">
        <w:t>,89н</w:t>
      </w:r>
    </w:p>
    <w:p w:rsidR="00C13EB8" w:rsidRDefault="00C13EB8" w:rsidP="00C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sidR="00FA2112" w:rsidRPr="0089575C">
        <w:t>корреспонденцию счетов б</w:t>
      </w:r>
      <w:r w:rsidR="000F701C" w:rsidRPr="0089575C">
        <w:t>ухг</w:t>
      </w:r>
      <w:r w:rsidR="00F82EFF" w:rsidRPr="0089575C">
        <w:t>алтерского</w:t>
      </w:r>
      <w:r w:rsidR="00FA2112" w:rsidRPr="0089575C">
        <w:t xml:space="preserve"> учета, утвержденную Инструкцией № 1</w:t>
      </w:r>
      <w:r w:rsidR="00F82EFF" w:rsidRPr="0089575C">
        <w:t>57</w:t>
      </w:r>
      <w:r w:rsidR="0089575C" w:rsidRPr="0089575C">
        <w:t>н,89н.</w:t>
      </w:r>
    </w:p>
    <w:p w:rsidR="00C13EB8" w:rsidRDefault="00FA2112" w:rsidP="00C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t>1.</w:t>
      </w:r>
      <w:r w:rsidR="00F82EFF">
        <w:t>6</w:t>
      </w:r>
      <w:r>
        <w:t xml:space="preserve">. Бухгалтерский учет осуществляется бухгалтерией учреждения, возглавляемой главным бухгалтером. </w:t>
      </w:r>
    </w:p>
    <w:p w:rsidR="00C13EB8" w:rsidRDefault="00FA2112" w:rsidP="00C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t>Бухгалтерия имеет следующую организационную структуру: гла</w:t>
      </w:r>
      <w:r w:rsidR="00921510">
        <w:t>вный бухгалтер, бухгалтер</w:t>
      </w:r>
      <w:r>
        <w:t xml:space="preserve">. Права и обязанности главного бухгалтера определены </w:t>
      </w:r>
      <w:r w:rsidR="00CA7A01">
        <w:t xml:space="preserve">Статьей 7 </w:t>
      </w:r>
      <w:r>
        <w:t>Закон</w:t>
      </w:r>
      <w:r w:rsidR="00CA7A01">
        <w:t>а</w:t>
      </w:r>
      <w:r>
        <w:t xml:space="preserve"> № </w:t>
      </w:r>
      <w:r w:rsidR="00CA7A01">
        <w:t>402</w:t>
      </w:r>
      <w:r>
        <w:t xml:space="preserve">-ФЗ и должностной инструкцией. Права </w:t>
      </w:r>
      <w:r w:rsidR="00921510">
        <w:t>и обязанности бухгалтера</w:t>
      </w:r>
      <w:r>
        <w:t xml:space="preserve"> определены должностной инструкцией.</w:t>
      </w:r>
    </w:p>
    <w:p w:rsidR="00C13EB8" w:rsidRDefault="00FA2112" w:rsidP="00C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t>1.</w:t>
      </w:r>
      <w:r w:rsidR="00F82EFF">
        <w:t>7</w:t>
      </w:r>
      <w:r>
        <w:t>. Бухгалтерский учет имущества, обязательств и хозяйственных операций ведется путем двойной записи на взаимосвязанных счетах, включенных в Рабочий план счетов (Приложение № 1).</w:t>
      </w:r>
    </w:p>
    <w:p w:rsidR="00FA2112" w:rsidRPr="00C13EB8" w:rsidRDefault="00FA2112" w:rsidP="00C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t>1.</w:t>
      </w:r>
      <w:r w:rsidR="00F82EFF">
        <w:t>8</w:t>
      </w:r>
      <w:r>
        <w:t>. Б</w:t>
      </w:r>
      <w:r w:rsidR="00F82EFF">
        <w:t>ухгалтерский</w:t>
      </w:r>
      <w:r>
        <w:t xml:space="preserve"> учет осуществляется с применением систем автоматиз</w:t>
      </w:r>
      <w:r w:rsidR="00F82EFF">
        <w:t>ированного</w:t>
      </w:r>
      <w:r>
        <w:t xml:space="preserve"> учета по следующим учетным блокам:</w:t>
      </w:r>
    </w:p>
    <w:p w:rsidR="00FA2112" w:rsidRDefault="0086178D" w:rsidP="0086178D">
      <w:pPr>
        <w:widowControl w:val="0"/>
        <w:autoSpaceDE w:val="0"/>
        <w:autoSpaceDN w:val="0"/>
        <w:adjustRightInd w:val="0"/>
        <w:ind w:left="567"/>
        <w:jc w:val="both"/>
      </w:pPr>
      <w:r>
        <w:t>-</w:t>
      </w:r>
      <w:r w:rsidR="00FA2112">
        <w:t>оплата труда и начисления на оплату труда –</w:t>
      </w:r>
      <w:r w:rsidR="00921510">
        <w:t xml:space="preserve"> </w:t>
      </w:r>
      <w:r w:rsidR="005E113B">
        <w:t>1 С</w:t>
      </w:r>
      <w:r w:rsidR="00FA2112">
        <w:t>«</w:t>
      </w:r>
      <w:r w:rsidR="005E113B">
        <w:t>Зарплата</w:t>
      </w:r>
      <w:r w:rsidR="00FA2112">
        <w:t>»;</w:t>
      </w:r>
    </w:p>
    <w:p w:rsidR="00FA2112" w:rsidRDefault="0086178D" w:rsidP="0086178D">
      <w:pPr>
        <w:widowControl w:val="0"/>
        <w:autoSpaceDE w:val="0"/>
        <w:autoSpaceDN w:val="0"/>
        <w:adjustRightInd w:val="0"/>
        <w:ind w:left="567"/>
        <w:jc w:val="both"/>
      </w:pPr>
      <w:r>
        <w:t>-</w:t>
      </w:r>
      <w:r w:rsidR="00FA2112">
        <w:t>бухгалтерия (ведение бухгалтерского учета, блок составления регистров бюджетного учета, баланса учреждения и бюджетной отчетности) - 1С «Бухгалтерия».</w:t>
      </w:r>
    </w:p>
    <w:p w:rsidR="0086178D" w:rsidRDefault="00664366" w:rsidP="00861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5664">
        <w:rPr>
          <w:sz w:val="20"/>
          <w:szCs w:val="20"/>
        </w:rPr>
        <w:t xml:space="preserve"> </w:t>
      </w:r>
      <w:r w:rsidRPr="00664366">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86178D" w:rsidRDefault="0086178D" w:rsidP="00861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00664366" w:rsidRPr="00664366">
        <w:t>система электронного документооборота с территориальным органом Казначейства;</w:t>
      </w:r>
    </w:p>
    <w:p w:rsidR="0086178D" w:rsidRDefault="0086178D" w:rsidP="00861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00664366" w:rsidRPr="00664366">
        <w:t>передача бухгалтерской отчетности в департамент финансов мэрии г Ярославля;</w:t>
      </w:r>
    </w:p>
    <w:p w:rsidR="0086178D" w:rsidRDefault="0086178D" w:rsidP="00861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00664366" w:rsidRPr="0086178D">
        <w:t>передача отчетности по налогам, сборам и иным обязательным платежам в инспекцию Федеральной налоговой службы;</w:t>
      </w:r>
    </w:p>
    <w:p w:rsidR="0086178D" w:rsidRDefault="0086178D" w:rsidP="00861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00664366" w:rsidRPr="00664366">
        <w:t>передача отчетности по страховым взносам и сведениям персонифицированного учета в отделение Пенсионного фонда;</w:t>
      </w:r>
    </w:p>
    <w:p w:rsidR="0086178D" w:rsidRDefault="0086178D" w:rsidP="00861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00664366" w:rsidRPr="00664366">
        <w:t>передача отчетности по страховым Государственный Фонд социального страхования</w:t>
      </w:r>
    </w:p>
    <w:p w:rsidR="00C13EB8" w:rsidRDefault="0086178D" w:rsidP="00861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00664366" w:rsidRPr="0086178D">
        <w:t xml:space="preserve">размещение информации о деятельности учреждения на официальном сайте </w:t>
      </w:r>
      <w:r w:rsidR="00664366" w:rsidRPr="0086178D">
        <w:rPr>
          <w:lang w:val="en-US"/>
        </w:rPr>
        <w:t>http</w:t>
      </w:r>
      <w:r w:rsidR="00664366" w:rsidRPr="0086178D">
        <w:t>://</w:t>
      </w:r>
      <w:r w:rsidR="00664366" w:rsidRPr="0086178D">
        <w:rPr>
          <w:lang w:val="en-US"/>
        </w:rPr>
        <w:t>web</w:t>
      </w:r>
      <w:r w:rsidR="00664366" w:rsidRPr="0086178D">
        <w:t>86</w:t>
      </w:r>
      <w:r w:rsidR="00664366" w:rsidRPr="0086178D">
        <w:rPr>
          <w:lang w:val="en-US"/>
        </w:rPr>
        <w:t>n</w:t>
      </w:r>
      <w:r w:rsidR="00664366" w:rsidRPr="0086178D">
        <w:t>.</w:t>
      </w:r>
      <w:proofErr w:type="spellStart"/>
      <w:r w:rsidR="00664366" w:rsidRPr="0086178D">
        <w:rPr>
          <w:lang w:val="en-US"/>
        </w:rPr>
        <w:t>yarcloud</w:t>
      </w:r>
      <w:proofErr w:type="spellEnd"/>
      <w:r w:rsidR="00664366" w:rsidRPr="0086178D">
        <w:t>.</w:t>
      </w:r>
      <w:proofErr w:type="spellStart"/>
      <w:r w:rsidR="00664366" w:rsidRPr="0086178D">
        <w:rPr>
          <w:lang w:val="en-US"/>
        </w:rPr>
        <w:t>ru</w:t>
      </w:r>
      <w:proofErr w:type="spellEnd"/>
      <w:r>
        <w:t xml:space="preserve"> </w:t>
      </w:r>
      <w:r w:rsidR="00D47590" w:rsidRPr="00D47590">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r>
        <w:t xml:space="preserve"> </w:t>
      </w:r>
      <w:r w:rsidR="00D47590" w:rsidRPr="00D47590">
        <w:t>Основание: пункт 19 Инструкции к Единому плану счетов № 157н, пункт 33</w:t>
      </w:r>
      <w:r>
        <w:t xml:space="preserve"> </w:t>
      </w:r>
      <w:r w:rsidR="00D47590" w:rsidRPr="00D47590">
        <w:t>Стандарта «Концептуальные основы бухучета и отчетности».</w:t>
      </w:r>
    </w:p>
    <w:p w:rsidR="00C13EB8" w:rsidRDefault="00F82EFF" w:rsidP="00C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1.9. </w:t>
      </w:r>
      <w:r w:rsidR="00A55901">
        <w:t>Учет расходов субсидии на выполнение муниципального задания</w:t>
      </w:r>
      <w:r w:rsidR="003D418A">
        <w:t xml:space="preserve"> - код вида деятельности «4»</w:t>
      </w:r>
      <w:r w:rsidR="00AB1498">
        <w:t xml:space="preserve"> (КФО 4)</w:t>
      </w:r>
      <w:r w:rsidR="00A55901">
        <w:t xml:space="preserve"> и </w:t>
      </w:r>
      <w:r w:rsidR="003054A0">
        <w:t xml:space="preserve">субсидии на </w:t>
      </w:r>
      <w:r w:rsidR="00A55901">
        <w:t>иные цели</w:t>
      </w:r>
      <w:r w:rsidR="003D418A">
        <w:t>-</w:t>
      </w:r>
      <w:r w:rsidR="00CA7A01">
        <w:t xml:space="preserve"> </w:t>
      </w:r>
      <w:r w:rsidR="003D418A">
        <w:t xml:space="preserve">код вида деятельности «5» </w:t>
      </w:r>
      <w:r w:rsidR="003054A0">
        <w:t>(</w:t>
      </w:r>
      <w:r w:rsidR="00AB1498">
        <w:t>КФО 5)</w:t>
      </w:r>
      <w:r w:rsidR="00FA2112">
        <w:t>,</w:t>
      </w:r>
      <w:r w:rsidR="00A55901">
        <w:t xml:space="preserve"> а так же средств от приносящей доход деятельности</w:t>
      </w:r>
      <w:r w:rsidR="003D418A">
        <w:t xml:space="preserve"> -</w:t>
      </w:r>
      <w:r w:rsidR="00AB1498">
        <w:t xml:space="preserve"> </w:t>
      </w:r>
      <w:r w:rsidR="003D418A">
        <w:t xml:space="preserve">код вида деятельности «2» </w:t>
      </w:r>
      <w:r w:rsidR="00AB1498">
        <w:t>(КФО 2)</w:t>
      </w:r>
      <w:r w:rsidR="00FA2112">
        <w:t xml:space="preserve"> осуществляется раздельно с составле</w:t>
      </w:r>
      <w:r w:rsidR="00A55901">
        <w:t>нием консолидированного баланса</w:t>
      </w:r>
      <w:r w:rsidR="00FA2112">
        <w:t>.</w:t>
      </w:r>
    </w:p>
    <w:p w:rsidR="00C13EB8" w:rsidRDefault="00FA2112" w:rsidP="00C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6262">
        <w:t>1.1</w:t>
      </w:r>
      <w:r w:rsidR="00A55901" w:rsidRPr="00A26262">
        <w:t>0</w:t>
      </w:r>
      <w:r w:rsidRPr="00A26262">
        <w:t>. Оплата труда работников учреждения начисляется согласно штатному расписанию, тарификации на педагогических работников, приказов руководителя, табелей рабочего времени</w:t>
      </w:r>
      <w:r w:rsidR="00A55901" w:rsidRPr="00A26262">
        <w:t xml:space="preserve"> и других </w:t>
      </w:r>
      <w:r w:rsidRPr="00A26262">
        <w:t xml:space="preserve"> </w:t>
      </w:r>
      <w:r w:rsidR="00A55901" w:rsidRPr="00A26262">
        <w:t xml:space="preserve">первичных документов по начислению заработной платы, </w:t>
      </w:r>
      <w:r w:rsidRPr="00A26262">
        <w:t xml:space="preserve">в соответствии с Положением об оплате труда. Выплачивается два раза в месяц по срокам: </w:t>
      </w:r>
      <w:r w:rsidR="00A55901" w:rsidRPr="00A26262">
        <w:t>заработная плата за первую половину месяца</w:t>
      </w:r>
      <w:r w:rsidRPr="00A26262">
        <w:t xml:space="preserve"> – </w:t>
      </w:r>
      <w:r w:rsidR="00C41272">
        <w:t>30</w:t>
      </w:r>
      <w:r w:rsidRPr="00A26262">
        <w:t xml:space="preserve"> числа</w:t>
      </w:r>
      <w:r w:rsidR="00A55901" w:rsidRPr="00A26262">
        <w:t xml:space="preserve"> текущего месяца</w:t>
      </w:r>
      <w:r w:rsidRPr="00A26262">
        <w:t xml:space="preserve">; </w:t>
      </w:r>
      <w:r w:rsidR="00A55901" w:rsidRPr="00A26262">
        <w:t>заработная плата за вторую половину месяца</w:t>
      </w:r>
      <w:r w:rsidRPr="00A26262">
        <w:t xml:space="preserve"> – </w:t>
      </w:r>
      <w:r w:rsidR="00453B43" w:rsidRPr="00A26262">
        <w:t>1</w:t>
      </w:r>
      <w:r w:rsidR="00C41272">
        <w:t>5</w:t>
      </w:r>
      <w:r w:rsidRPr="00A26262">
        <w:t xml:space="preserve"> числа </w:t>
      </w:r>
      <w:r w:rsidR="0001347F" w:rsidRPr="00A26262">
        <w:t xml:space="preserve">следующего месяца </w:t>
      </w:r>
      <w:r w:rsidR="00236554" w:rsidRPr="00A26262">
        <w:t xml:space="preserve">безналичным путем </w:t>
      </w:r>
      <w:r w:rsidR="0001347F" w:rsidRPr="00A26262">
        <w:t xml:space="preserve">на </w:t>
      </w:r>
      <w:proofErr w:type="spellStart"/>
      <w:r w:rsidR="0001347F" w:rsidRPr="00A26262">
        <w:t>картсчета</w:t>
      </w:r>
      <w:proofErr w:type="spellEnd"/>
      <w:r w:rsidR="0001347F" w:rsidRPr="00A26262">
        <w:t xml:space="preserve"> сотрудников в </w:t>
      </w:r>
      <w:r w:rsidR="00921510" w:rsidRPr="00A26262">
        <w:t>ПА</w:t>
      </w:r>
      <w:r w:rsidR="0001347F" w:rsidRPr="00A26262">
        <w:t>О «</w:t>
      </w:r>
      <w:r w:rsidR="00921510" w:rsidRPr="00A26262">
        <w:t>Сбербанк</w:t>
      </w:r>
      <w:r w:rsidR="0001347F" w:rsidRPr="00A26262">
        <w:t>».</w:t>
      </w:r>
    </w:p>
    <w:p w:rsidR="00C13EB8" w:rsidRDefault="00FA2112" w:rsidP="00C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6262">
        <w:t>1.1</w:t>
      </w:r>
      <w:r w:rsidR="00A55901" w:rsidRPr="00A26262">
        <w:t>1</w:t>
      </w:r>
      <w:r w:rsidRPr="00A26262">
        <w:t>. З</w:t>
      </w:r>
      <w:r w:rsidRPr="00A26262">
        <w:rPr>
          <w:color w:val="000000"/>
        </w:rPr>
        <w:t xml:space="preserve">акупка товаров, работ, услуг осуществляется на основе </w:t>
      </w:r>
      <w:r w:rsidR="00A55901" w:rsidRPr="00A26262">
        <w:rPr>
          <w:color w:val="000000"/>
        </w:rPr>
        <w:t xml:space="preserve">договоров </w:t>
      </w:r>
      <w:r w:rsidRPr="00A26262">
        <w:rPr>
          <w:color w:val="000000"/>
        </w:rPr>
        <w:t xml:space="preserve">в соответствии </w:t>
      </w:r>
      <w:r w:rsidR="00A55901" w:rsidRPr="00A26262">
        <w:rPr>
          <w:color w:val="000000"/>
        </w:rPr>
        <w:t>с</w:t>
      </w:r>
      <w:r w:rsidR="00A55901" w:rsidRPr="0043372C">
        <w:rPr>
          <w:color w:val="000000"/>
        </w:rPr>
        <w:t xml:space="preserve"> положениями </w:t>
      </w:r>
      <w:r w:rsidR="0043372C" w:rsidRPr="0043372C">
        <w:rPr>
          <w:color w:val="000000"/>
        </w:rPr>
        <w:t>Федеральных Законов № 44-ФЗ от 05</w:t>
      </w:r>
      <w:r w:rsidRPr="0043372C">
        <w:rPr>
          <w:color w:val="000000"/>
        </w:rPr>
        <w:t>.0</w:t>
      </w:r>
      <w:r w:rsidR="0043372C" w:rsidRPr="0043372C">
        <w:rPr>
          <w:color w:val="000000"/>
        </w:rPr>
        <w:t>4</w:t>
      </w:r>
      <w:r w:rsidRPr="0043372C">
        <w:rPr>
          <w:color w:val="000000"/>
        </w:rPr>
        <w:t>.20</w:t>
      </w:r>
      <w:r w:rsidR="0043372C" w:rsidRPr="0043372C">
        <w:rPr>
          <w:color w:val="000000"/>
        </w:rPr>
        <w:t>13</w:t>
      </w:r>
      <w:r w:rsidRPr="0043372C">
        <w:rPr>
          <w:color w:val="000000"/>
        </w:rPr>
        <w:t xml:space="preserve"> года</w:t>
      </w:r>
      <w:r w:rsidR="0043372C" w:rsidRPr="0043372C">
        <w:rPr>
          <w:color w:val="000000"/>
        </w:rPr>
        <w:t xml:space="preserve"> и № 223-ФЗ от 18.07.2011 года</w:t>
      </w:r>
      <w:r w:rsidRPr="0043372C">
        <w:rPr>
          <w:color w:val="000000"/>
        </w:rPr>
        <w:t xml:space="preserve">, а также согласно пункту 2 статьи 72 Бюджетного кодекса РФ. При заключении и исполнении </w:t>
      </w:r>
      <w:r w:rsidR="00A55901" w:rsidRPr="0043372C">
        <w:rPr>
          <w:color w:val="000000"/>
        </w:rPr>
        <w:t xml:space="preserve">договоров </w:t>
      </w:r>
      <w:r w:rsidRPr="0043372C">
        <w:rPr>
          <w:color w:val="000000"/>
        </w:rPr>
        <w:t>Учреждение руководствуется также нормативно-правовыми актами органов местного самоуправления (решениями муниципалитета, постановлениями мэра, распоряжениями заместителя мэра), регламентирующими данный вопрос.</w:t>
      </w:r>
    </w:p>
    <w:p w:rsidR="00C13EB8" w:rsidRDefault="00FA2112" w:rsidP="00C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575C">
        <w:rPr>
          <w:szCs w:val="26"/>
        </w:rPr>
        <w:t>1.1</w:t>
      </w:r>
      <w:r w:rsidR="005E113B">
        <w:rPr>
          <w:szCs w:val="26"/>
        </w:rPr>
        <w:t>2</w:t>
      </w:r>
      <w:r w:rsidRPr="0089575C">
        <w:rPr>
          <w:szCs w:val="26"/>
        </w:rPr>
        <w:t>. Установлен список должностей сотрудников учреждения, которым могут быть выданы доверенности на получение товарно-материальных ценностей:</w:t>
      </w:r>
      <w:r w:rsidR="00C13EB8">
        <w:t xml:space="preserve"> з</w:t>
      </w:r>
      <w:r w:rsidR="005E113B">
        <w:rPr>
          <w:szCs w:val="26"/>
        </w:rPr>
        <w:t>авхоз</w:t>
      </w:r>
      <w:r w:rsidR="000F701C" w:rsidRPr="0089575C">
        <w:rPr>
          <w:szCs w:val="26"/>
        </w:rPr>
        <w:t>, старшая медицинская сестра,</w:t>
      </w:r>
      <w:r w:rsidR="00B76C4C">
        <w:rPr>
          <w:szCs w:val="26"/>
        </w:rPr>
        <w:t xml:space="preserve"> </w:t>
      </w:r>
      <w:r w:rsidR="00C41272">
        <w:rPr>
          <w:szCs w:val="26"/>
        </w:rPr>
        <w:t>кладовщик</w:t>
      </w:r>
      <w:r w:rsidR="000F701C" w:rsidRPr="0089575C">
        <w:rPr>
          <w:szCs w:val="26"/>
        </w:rPr>
        <w:t>,</w:t>
      </w:r>
      <w:r w:rsidR="00C41272">
        <w:rPr>
          <w:szCs w:val="26"/>
        </w:rPr>
        <w:t xml:space="preserve"> </w:t>
      </w:r>
      <w:r w:rsidR="00453B43">
        <w:rPr>
          <w:szCs w:val="26"/>
        </w:rPr>
        <w:t>старший воспитатель.</w:t>
      </w:r>
    </w:p>
    <w:p w:rsidR="00FA2112" w:rsidRPr="00C13EB8" w:rsidRDefault="00FA2112" w:rsidP="00C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575C">
        <w:rPr>
          <w:szCs w:val="26"/>
        </w:rPr>
        <w:t>1.1</w:t>
      </w:r>
      <w:r w:rsidR="005E113B">
        <w:rPr>
          <w:szCs w:val="26"/>
        </w:rPr>
        <w:t>3</w:t>
      </w:r>
      <w:r w:rsidRPr="0089575C">
        <w:rPr>
          <w:szCs w:val="26"/>
        </w:rPr>
        <w:t>. Установлен</w:t>
      </w:r>
      <w:r w:rsidR="00FE442D" w:rsidRPr="0089575C">
        <w:rPr>
          <w:szCs w:val="26"/>
        </w:rPr>
        <w:t>ы</w:t>
      </w:r>
      <w:r w:rsidRPr="0089575C">
        <w:rPr>
          <w:szCs w:val="26"/>
        </w:rPr>
        <w:t xml:space="preserve"> сроки действия и отчетности</w:t>
      </w:r>
      <w:r>
        <w:rPr>
          <w:szCs w:val="26"/>
        </w:rPr>
        <w:t xml:space="preserve"> по выданным доверенностям:</w:t>
      </w:r>
    </w:p>
    <w:p w:rsidR="00C13EB8" w:rsidRDefault="00FA2112" w:rsidP="00C13EB8">
      <w:pPr>
        <w:widowControl w:val="0"/>
        <w:autoSpaceDE w:val="0"/>
        <w:autoSpaceDN w:val="0"/>
        <w:adjustRightInd w:val="0"/>
        <w:jc w:val="both"/>
        <w:rPr>
          <w:szCs w:val="26"/>
        </w:rPr>
      </w:pPr>
      <w:r>
        <w:rPr>
          <w:szCs w:val="26"/>
        </w:rPr>
        <w:lastRenderedPageBreak/>
        <w:t>срок действия доверенностей на получение товарно-материальных ценностей – 10 дней</w:t>
      </w:r>
      <w:r w:rsidR="00921510">
        <w:rPr>
          <w:szCs w:val="26"/>
        </w:rPr>
        <w:t>.</w:t>
      </w:r>
    </w:p>
    <w:p w:rsidR="00FA2112" w:rsidRPr="00C13EB8" w:rsidRDefault="00B76C4C" w:rsidP="00C13EB8">
      <w:pPr>
        <w:widowControl w:val="0"/>
        <w:autoSpaceDE w:val="0"/>
        <w:autoSpaceDN w:val="0"/>
        <w:adjustRightInd w:val="0"/>
        <w:jc w:val="both"/>
        <w:rPr>
          <w:szCs w:val="26"/>
        </w:rPr>
      </w:pPr>
      <w:r>
        <w:t xml:space="preserve">  1.1</w:t>
      </w:r>
      <w:r w:rsidR="005E113B">
        <w:t>4</w:t>
      </w:r>
      <w:r>
        <w:t>. Лимит остатка кассы утверждается приказом руководителя учреждения</w:t>
      </w:r>
    </w:p>
    <w:p w:rsidR="00B76C4C" w:rsidRDefault="00B76C4C">
      <w:pPr>
        <w:widowControl w:val="0"/>
        <w:autoSpaceDE w:val="0"/>
        <w:autoSpaceDN w:val="0"/>
        <w:adjustRightInd w:val="0"/>
        <w:ind w:firstLine="851"/>
        <w:jc w:val="center"/>
        <w:rPr>
          <w:b/>
          <w:bCs/>
        </w:rPr>
      </w:pPr>
    </w:p>
    <w:p w:rsidR="00FA2112" w:rsidRDefault="00FA2112">
      <w:pPr>
        <w:widowControl w:val="0"/>
        <w:autoSpaceDE w:val="0"/>
        <w:autoSpaceDN w:val="0"/>
        <w:adjustRightInd w:val="0"/>
        <w:ind w:firstLine="851"/>
        <w:jc w:val="center"/>
      </w:pPr>
      <w:r>
        <w:rPr>
          <w:b/>
          <w:bCs/>
        </w:rPr>
        <w:t>2. Инвентаризация</w:t>
      </w:r>
    </w:p>
    <w:p w:rsidR="00B76C4C" w:rsidRPr="00B76C4C" w:rsidRDefault="00B76C4C" w:rsidP="00B76C4C">
      <w:pPr>
        <w:pStyle w:val="ConsPlusNormal"/>
        <w:ind w:firstLine="540"/>
        <w:jc w:val="both"/>
        <w:rPr>
          <w:rFonts w:ascii="Times New Roman" w:hAnsi="Times New Roman" w:cs="Times New Roman"/>
          <w:sz w:val="24"/>
          <w:szCs w:val="24"/>
        </w:rPr>
      </w:pPr>
      <w:r w:rsidRPr="00B76C4C">
        <w:t xml:space="preserve">       </w:t>
      </w:r>
      <w:r w:rsidRPr="00B76C4C">
        <w:rPr>
          <w:rFonts w:ascii="Times New Roman" w:hAnsi="Times New Roman" w:cs="Times New Roman"/>
          <w:sz w:val="24"/>
          <w:szCs w:val="24"/>
        </w:rPr>
        <w:t xml:space="preserve">2.1. Инвентаризация имущества и обязательств учреждения проводится в соответствии с требованиями </w:t>
      </w:r>
      <w:hyperlink r:id="rId6" w:history="1">
        <w:r w:rsidRPr="003F60B2">
          <w:rPr>
            <w:rStyle w:val="a7"/>
            <w:rFonts w:ascii="Times New Roman" w:hAnsi="Times New Roman" w:cs="Times New Roman"/>
            <w:color w:val="auto"/>
            <w:sz w:val="24"/>
            <w:szCs w:val="24"/>
            <w:u w:val="none"/>
          </w:rPr>
          <w:t>ст. 11</w:t>
        </w:r>
      </w:hyperlink>
      <w:r w:rsidRPr="00B76C4C">
        <w:rPr>
          <w:rFonts w:ascii="Times New Roman" w:hAnsi="Times New Roman" w:cs="Times New Roman"/>
          <w:sz w:val="24"/>
          <w:szCs w:val="24"/>
        </w:rPr>
        <w:t xml:space="preserve"> Федерального закона от 06.12.2011 N 402-ФЗ, </w:t>
      </w:r>
      <w:hyperlink r:id="rId7" w:history="1">
        <w:r w:rsidRPr="003F60B2">
          <w:rPr>
            <w:rStyle w:val="a7"/>
            <w:rFonts w:ascii="Times New Roman" w:hAnsi="Times New Roman" w:cs="Times New Roman"/>
            <w:color w:val="auto"/>
            <w:sz w:val="24"/>
            <w:szCs w:val="24"/>
            <w:u w:val="none"/>
          </w:rPr>
          <w:t>п. п. 6</w:t>
        </w:r>
      </w:hyperlink>
      <w:r w:rsidRPr="003F60B2">
        <w:rPr>
          <w:rFonts w:ascii="Times New Roman" w:hAnsi="Times New Roman" w:cs="Times New Roman"/>
          <w:sz w:val="24"/>
          <w:szCs w:val="24"/>
        </w:rPr>
        <w:t xml:space="preserve">, </w:t>
      </w:r>
      <w:hyperlink r:id="rId8" w:history="1">
        <w:r w:rsidRPr="003F60B2">
          <w:rPr>
            <w:rStyle w:val="a7"/>
            <w:rFonts w:ascii="Times New Roman" w:hAnsi="Times New Roman" w:cs="Times New Roman"/>
            <w:color w:val="auto"/>
            <w:sz w:val="24"/>
            <w:szCs w:val="24"/>
            <w:u w:val="none"/>
          </w:rPr>
          <w:t>20</w:t>
        </w:r>
      </w:hyperlink>
      <w:r w:rsidRPr="00B76C4C">
        <w:rPr>
          <w:rFonts w:ascii="Times New Roman" w:hAnsi="Times New Roman" w:cs="Times New Roman"/>
          <w:sz w:val="24"/>
          <w:szCs w:val="24"/>
        </w:rPr>
        <w:t xml:space="preserve"> Инструкции N 157н, Методических </w:t>
      </w:r>
      <w:hyperlink r:id="rId9" w:history="1">
        <w:r w:rsidRPr="003F60B2">
          <w:rPr>
            <w:rStyle w:val="a7"/>
            <w:rFonts w:ascii="Times New Roman" w:hAnsi="Times New Roman" w:cs="Times New Roman"/>
            <w:color w:val="auto"/>
            <w:sz w:val="24"/>
            <w:szCs w:val="24"/>
            <w:u w:val="none"/>
          </w:rPr>
          <w:t>указаний</w:t>
        </w:r>
      </w:hyperlink>
      <w:r w:rsidRPr="00B76C4C">
        <w:rPr>
          <w:rFonts w:ascii="Times New Roman" w:hAnsi="Times New Roman" w:cs="Times New Roman"/>
          <w:sz w:val="24"/>
          <w:szCs w:val="24"/>
        </w:rPr>
        <w:t xml:space="preserve"> по инвентаризации имущества и финансовых обязательств, утвержденных Приказом Минфина России от 13.06.1995</w:t>
      </w:r>
      <w:r>
        <w:rPr>
          <w:rFonts w:ascii="Times New Roman" w:hAnsi="Times New Roman" w:cs="Times New Roman"/>
          <w:sz w:val="24"/>
          <w:szCs w:val="24"/>
        </w:rPr>
        <w:t xml:space="preserve"> N 49,</w:t>
      </w:r>
      <w:r w:rsidRPr="00B76C4C">
        <w:rPr>
          <w:rFonts w:ascii="Times New Roman" w:hAnsi="Times New Roman" w:cs="Times New Roman"/>
          <w:sz w:val="24"/>
          <w:szCs w:val="24"/>
        </w:rPr>
        <w:t xml:space="preserve"> Положением по инвентаризации (Приложение № 2).</w:t>
      </w:r>
    </w:p>
    <w:p w:rsidR="00FA2112" w:rsidRDefault="00FA2112">
      <w:pPr>
        <w:widowControl w:val="0"/>
        <w:autoSpaceDE w:val="0"/>
        <w:autoSpaceDN w:val="0"/>
        <w:adjustRightInd w:val="0"/>
        <w:ind w:firstLine="851"/>
        <w:jc w:val="both"/>
      </w:pPr>
      <w:r>
        <w:t>2.2. Порядок (количество инвентаризаций в отчетном году, даты их проведения, перечень имущества и обязательств, проверяемых при каждой из них, и т.д.) проведения инвентаризации определяются руководителем учреждения, за исключением случаев, когда провед</w:t>
      </w:r>
      <w:r w:rsidR="003370D5">
        <w:t>ение инвентаризации обязательно:</w:t>
      </w:r>
    </w:p>
    <w:p w:rsidR="003370D5" w:rsidRDefault="003370D5">
      <w:pPr>
        <w:widowControl w:val="0"/>
        <w:autoSpaceDE w:val="0"/>
        <w:autoSpaceDN w:val="0"/>
        <w:adjustRightInd w:val="0"/>
        <w:ind w:firstLine="851"/>
        <w:jc w:val="both"/>
      </w:pPr>
      <w:r>
        <w:t>- при смене материально-ответственных лиц,</w:t>
      </w:r>
    </w:p>
    <w:p w:rsidR="003370D5" w:rsidRDefault="003370D5">
      <w:pPr>
        <w:widowControl w:val="0"/>
        <w:autoSpaceDE w:val="0"/>
        <w:autoSpaceDN w:val="0"/>
        <w:adjustRightInd w:val="0"/>
        <w:ind w:firstLine="851"/>
        <w:jc w:val="both"/>
      </w:pPr>
      <w:r>
        <w:t>- при выявлении фактов хищения, злоупотребления или порчи имущества,</w:t>
      </w:r>
    </w:p>
    <w:p w:rsidR="003370D5" w:rsidRDefault="003370D5">
      <w:pPr>
        <w:widowControl w:val="0"/>
        <w:autoSpaceDE w:val="0"/>
        <w:autoSpaceDN w:val="0"/>
        <w:adjustRightInd w:val="0"/>
        <w:ind w:firstLine="851"/>
        <w:jc w:val="both"/>
      </w:pPr>
      <w:r>
        <w:t>-</w:t>
      </w:r>
      <w:r w:rsidR="00C512F2">
        <w:t xml:space="preserve"> </w:t>
      </w:r>
      <w:r>
        <w:t>перед составлением годовой бухгалтерской</w:t>
      </w:r>
      <w:r w:rsidR="00BA6726">
        <w:t xml:space="preserve"> отчетности,</w:t>
      </w:r>
    </w:p>
    <w:p w:rsidR="00BA6726" w:rsidRDefault="00BA6726">
      <w:pPr>
        <w:widowControl w:val="0"/>
        <w:autoSpaceDE w:val="0"/>
        <w:autoSpaceDN w:val="0"/>
        <w:adjustRightInd w:val="0"/>
        <w:ind w:firstLine="851"/>
        <w:jc w:val="both"/>
      </w:pPr>
      <w:r>
        <w:t>- в других случаях предусмотренных законодательством РФ.</w:t>
      </w:r>
    </w:p>
    <w:p w:rsidR="00FA2112" w:rsidRDefault="00FA2112">
      <w:pPr>
        <w:widowControl w:val="0"/>
        <w:autoSpaceDE w:val="0"/>
        <w:autoSpaceDN w:val="0"/>
        <w:adjustRightInd w:val="0"/>
        <w:ind w:firstLine="851"/>
        <w:jc w:val="both"/>
      </w:pPr>
      <w:r>
        <w:t>2.3. Для проведения инвентаризации приказом руководителя учреждения создается в учреждении инвентаризационная комиссия.</w:t>
      </w:r>
    </w:p>
    <w:p w:rsidR="003F60B2" w:rsidRPr="005E113B" w:rsidRDefault="003F60B2" w:rsidP="003F60B2">
      <w:pPr>
        <w:widowControl w:val="0"/>
        <w:autoSpaceDE w:val="0"/>
        <w:autoSpaceDN w:val="0"/>
        <w:adjustRightInd w:val="0"/>
        <w:ind w:firstLine="851"/>
        <w:jc w:val="both"/>
      </w:pPr>
      <w:r w:rsidRPr="0083692D">
        <w:t xml:space="preserve">Основание: статья 11 Закона от 06.12.2011 № 402-ФЗ, раздел </w:t>
      </w:r>
      <w:r w:rsidRPr="0083692D">
        <w:rPr>
          <w:lang w:val="en-US"/>
        </w:rPr>
        <w:t>VIII</w:t>
      </w:r>
      <w:r w:rsidRPr="0083692D">
        <w:t xml:space="preserve"> СГС «Концептуальные основы бухучета и отчетности».</w:t>
      </w:r>
    </w:p>
    <w:p w:rsidR="00FA2112" w:rsidRDefault="00FA2112">
      <w:pPr>
        <w:widowControl w:val="0"/>
        <w:autoSpaceDE w:val="0"/>
        <w:autoSpaceDN w:val="0"/>
        <w:adjustRightInd w:val="0"/>
        <w:ind w:firstLine="851"/>
        <w:jc w:val="both"/>
      </w:pPr>
      <w:r>
        <w:t xml:space="preserve">2.4. Не реже 1 раза в </w:t>
      </w:r>
      <w:r w:rsidR="00921510">
        <w:t>год</w:t>
      </w:r>
      <w:r>
        <w:t xml:space="preserve"> проводится внезапная ревизия кассы и бланков строгой отчетности; не реже 1 раза в </w:t>
      </w:r>
      <w:r w:rsidR="00921510">
        <w:t>год</w:t>
      </w:r>
      <w:r>
        <w:t xml:space="preserve"> – инвентаризация остатков продуктов питания, спирта и дубликатов ключей от сейфа с оформлением акта комиссией, утвержденной приказом руководителя.</w:t>
      </w:r>
    </w:p>
    <w:p w:rsidR="00B76C4C" w:rsidRDefault="00CD15D4" w:rsidP="005E113B">
      <w:pPr>
        <w:widowControl w:val="0"/>
        <w:autoSpaceDE w:val="0"/>
        <w:autoSpaceDN w:val="0"/>
        <w:adjustRightInd w:val="0"/>
        <w:ind w:firstLine="851"/>
        <w:jc w:val="both"/>
      </w:pPr>
      <w:r>
        <w:t>2.5. Инвентаризация основных средств находящихся в оперативном (</w:t>
      </w:r>
      <w:proofErr w:type="spellStart"/>
      <w:r>
        <w:t>забалансовом</w:t>
      </w:r>
      <w:proofErr w:type="spellEnd"/>
      <w:r>
        <w:t xml:space="preserve">) учете проводится один раз в три года. </w:t>
      </w:r>
    </w:p>
    <w:p w:rsidR="00B76C4C" w:rsidRDefault="00B76C4C">
      <w:pPr>
        <w:widowControl w:val="0"/>
        <w:autoSpaceDE w:val="0"/>
        <w:autoSpaceDN w:val="0"/>
        <w:adjustRightInd w:val="0"/>
        <w:ind w:firstLine="851"/>
        <w:jc w:val="center"/>
        <w:rPr>
          <w:b/>
          <w:bCs/>
        </w:rPr>
      </w:pPr>
    </w:p>
    <w:p w:rsidR="005E3825" w:rsidRDefault="005E3825">
      <w:pPr>
        <w:widowControl w:val="0"/>
        <w:autoSpaceDE w:val="0"/>
        <w:autoSpaceDN w:val="0"/>
        <w:adjustRightInd w:val="0"/>
        <w:ind w:firstLine="851"/>
        <w:jc w:val="center"/>
        <w:rPr>
          <w:b/>
          <w:bCs/>
        </w:rPr>
      </w:pPr>
    </w:p>
    <w:p w:rsidR="00FA2112" w:rsidRDefault="00FA2112">
      <w:pPr>
        <w:autoSpaceDE w:val="0"/>
        <w:autoSpaceDN w:val="0"/>
        <w:adjustRightInd w:val="0"/>
        <w:ind w:firstLine="705"/>
        <w:jc w:val="center"/>
        <w:rPr>
          <w:szCs w:val="26"/>
        </w:rPr>
      </w:pPr>
      <w:r>
        <w:rPr>
          <w:b/>
          <w:szCs w:val="26"/>
          <w:lang w:val="en-US"/>
        </w:rPr>
        <w:t>II</w:t>
      </w:r>
      <w:r>
        <w:rPr>
          <w:b/>
          <w:szCs w:val="26"/>
        </w:rPr>
        <w:t>. ТЕХНИКА ВЕДЕНИЯ Б</w:t>
      </w:r>
      <w:r w:rsidR="000E0B94">
        <w:rPr>
          <w:b/>
          <w:szCs w:val="26"/>
        </w:rPr>
        <w:t>УХГАЛТЕРСКОГО</w:t>
      </w:r>
      <w:r>
        <w:rPr>
          <w:b/>
          <w:szCs w:val="26"/>
        </w:rPr>
        <w:t xml:space="preserve"> УЧЕТА</w:t>
      </w:r>
    </w:p>
    <w:p w:rsidR="00FA2112" w:rsidRDefault="00FA2112">
      <w:pPr>
        <w:widowControl w:val="0"/>
        <w:autoSpaceDE w:val="0"/>
        <w:autoSpaceDN w:val="0"/>
        <w:adjustRightInd w:val="0"/>
        <w:ind w:firstLine="851"/>
        <w:jc w:val="center"/>
        <w:rPr>
          <w:b/>
          <w:bCs/>
        </w:rPr>
      </w:pPr>
    </w:p>
    <w:p w:rsidR="00FA2112" w:rsidRDefault="00FA2112">
      <w:pPr>
        <w:widowControl w:val="0"/>
        <w:autoSpaceDE w:val="0"/>
        <w:autoSpaceDN w:val="0"/>
        <w:adjustRightInd w:val="0"/>
        <w:ind w:firstLine="851"/>
        <w:jc w:val="center"/>
        <w:rPr>
          <w:b/>
          <w:bCs/>
        </w:rPr>
      </w:pPr>
      <w:r>
        <w:rPr>
          <w:b/>
          <w:bCs/>
        </w:rPr>
        <w:t>3.  Формы первичных документов</w:t>
      </w:r>
    </w:p>
    <w:p w:rsidR="00FA2112" w:rsidRDefault="00FA2112">
      <w:pPr>
        <w:widowControl w:val="0"/>
        <w:autoSpaceDE w:val="0"/>
        <w:autoSpaceDN w:val="0"/>
        <w:adjustRightInd w:val="0"/>
        <w:ind w:firstLine="851"/>
        <w:jc w:val="center"/>
      </w:pPr>
      <w:r>
        <w:rPr>
          <w:b/>
          <w:bCs/>
        </w:rPr>
        <w:t>Документальное оформление хозяйственных операций</w:t>
      </w:r>
    </w:p>
    <w:p w:rsidR="00FA2112" w:rsidRDefault="00FA2112">
      <w:pPr>
        <w:widowControl w:val="0"/>
        <w:autoSpaceDE w:val="0"/>
        <w:autoSpaceDN w:val="0"/>
        <w:adjustRightInd w:val="0"/>
        <w:ind w:firstLine="851"/>
        <w:jc w:val="both"/>
      </w:pPr>
      <w:r>
        <w:t>3.1. Хозяйственные операции, производимые учреждением, отражаются в б</w:t>
      </w:r>
      <w:r w:rsidR="000E0B94">
        <w:t>ухгалтерском</w:t>
      </w:r>
      <w:r>
        <w:t xml:space="preserve"> учете на основан</w:t>
      </w:r>
      <w:r w:rsidR="00B76C4C">
        <w:t>ии первичных учетных документов, составляемых на бумажных носителях.</w:t>
      </w:r>
    </w:p>
    <w:p w:rsidR="00FA2112" w:rsidRDefault="00FA2112">
      <w:pPr>
        <w:widowControl w:val="0"/>
        <w:autoSpaceDE w:val="0"/>
        <w:autoSpaceDN w:val="0"/>
        <w:adjustRightInd w:val="0"/>
        <w:ind w:firstLine="851"/>
        <w:jc w:val="both"/>
      </w:pPr>
      <w:r>
        <w:t>3.2.  В учреждении устанавливается журнальная форма бухгалтерского учета. Учет осуществляется по следующим журналам операций:</w:t>
      </w:r>
    </w:p>
    <w:p w:rsidR="00FA2112" w:rsidRDefault="00FA2112">
      <w:pPr>
        <w:autoSpaceDE w:val="0"/>
        <w:autoSpaceDN w:val="0"/>
        <w:adjustRightInd w:val="0"/>
        <w:jc w:val="both"/>
      </w:pPr>
      <w:r>
        <w:t>Журнал №1 операций по счету "Касса";</w:t>
      </w:r>
    </w:p>
    <w:p w:rsidR="00FA2112" w:rsidRDefault="00FA2112">
      <w:pPr>
        <w:autoSpaceDE w:val="0"/>
        <w:autoSpaceDN w:val="0"/>
        <w:adjustRightInd w:val="0"/>
        <w:jc w:val="both"/>
      </w:pPr>
      <w:r>
        <w:t>Журнал №2 операций с безналичными денежными средствами;</w:t>
      </w:r>
    </w:p>
    <w:p w:rsidR="00FA2112" w:rsidRDefault="00FA2112">
      <w:pPr>
        <w:autoSpaceDE w:val="0"/>
        <w:autoSpaceDN w:val="0"/>
        <w:adjustRightInd w:val="0"/>
        <w:jc w:val="both"/>
      </w:pPr>
      <w:r>
        <w:t>Журнал №3 операций расчетов с подотчетными лицами;</w:t>
      </w:r>
    </w:p>
    <w:p w:rsidR="00FA2112" w:rsidRDefault="00FA2112">
      <w:pPr>
        <w:autoSpaceDE w:val="0"/>
        <w:autoSpaceDN w:val="0"/>
        <w:adjustRightInd w:val="0"/>
        <w:jc w:val="both"/>
      </w:pPr>
      <w:r>
        <w:t>Журнал №4 операций расчетов с поставщиками и подрядчиками;</w:t>
      </w:r>
    </w:p>
    <w:p w:rsidR="00FA2112" w:rsidRDefault="00FA2112">
      <w:pPr>
        <w:autoSpaceDE w:val="0"/>
        <w:autoSpaceDN w:val="0"/>
        <w:adjustRightInd w:val="0"/>
        <w:jc w:val="both"/>
      </w:pPr>
      <w:r>
        <w:t>Журнал №5 операций расчетов с дебиторами по доходам;</w:t>
      </w:r>
    </w:p>
    <w:p w:rsidR="00FA2112" w:rsidRDefault="00FA2112">
      <w:pPr>
        <w:autoSpaceDE w:val="0"/>
        <w:autoSpaceDN w:val="0"/>
        <w:adjustRightInd w:val="0"/>
        <w:jc w:val="both"/>
      </w:pPr>
      <w:r>
        <w:t>Журнал №6 операций расчетов по оплате труда;</w:t>
      </w:r>
    </w:p>
    <w:p w:rsidR="00FA2112" w:rsidRDefault="00FA2112">
      <w:pPr>
        <w:autoSpaceDE w:val="0"/>
        <w:autoSpaceDN w:val="0"/>
        <w:adjustRightInd w:val="0"/>
        <w:jc w:val="both"/>
      </w:pPr>
      <w:r>
        <w:t>Журнал №7 операций по выбытию и перемещению нефинансовых активов;</w:t>
      </w:r>
    </w:p>
    <w:p w:rsidR="00FA2112" w:rsidRDefault="00FA2112">
      <w:pPr>
        <w:autoSpaceDE w:val="0"/>
        <w:autoSpaceDN w:val="0"/>
        <w:adjustRightInd w:val="0"/>
        <w:jc w:val="both"/>
      </w:pPr>
      <w:r>
        <w:t>Журнал №8 по прочим операциям;</w:t>
      </w:r>
    </w:p>
    <w:p w:rsidR="00FA2112" w:rsidRDefault="00FA2112">
      <w:pPr>
        <w:autoSpaceDE w:val="0"/>
        <w:autoSpaceDN w:val="0"/>
        <w:adjustRightInd w:val="0"/>
        <w:jc w:val="both"/>
      </w:pPr>
      <w:r>
        <w:t>Журнал №9</w:t>
      </w:r>
      <w:r w:rsidR="00604A26">
        <w:t xml:space="preserve"> </w:t>
      </w:r>
      <w:r>
        <w:t xml:space="preserve"> по санкционированию расходов бюджета;</w:t>
      </w:r>
    </w:p>
    <w:p w:rsidR="00FA2112" w:rsidRDefault="00FA2112">
      <w:pPr>
        <w:widowControl w:val="0"/>
        <w:tabs>
          <w:tab w:val="left" w:pos="2160"/>
        </w:tabs>
        <w:autoSpaceDE w:val="0"/>
        <w:autoSpaceDN w:val="0"/>
        <w:adjustRightInd w:val="0"/>
      </w:pPr>
      <w:r>
        <w:t>Главная книга.</w:t>
      </w:r>
      <w:r>
        <w:tab/>
      </w:r>
    </w:p>
    <w:p w:rsidR="00FA2112" w:rsidRDefault="00FA2112">
      <w:pPr>
        <w:autoSpaceDE w:val="0"/>
        <w:autoSpaceDN w:val="0"/>
        <w:adjustRightInd w:val="0"/>
        <w:ind w:firstLine="851"/>
        <w:jc w:val="both"/>
      </w:pPr>
      <w:r>
        <w:t>3.3. Все операции, проводимые учреждением, оформляются первичными документами, оформленными в соответствие с Федеральным законом «О бухгалтерском учете»</w:t>
      </w:r>
      <w:r w:rsidR="00C512F2">
        <w:t xml:space="preserve"> №402-ФЗ</w:t>
      </w:r>
      <w:r>
        <w:t xml:space="preserve"> и Приказом Минфина России № 1</w:t>
      </w:r>
      <w:r w:rsidR="000E0B94">
        <w:t>57</w:t>
      </w:r>
      <w:r>
        <w:t>н</w:t>
      </w:r>
      <w:r w:rsidR="000E0B94">
        <w:t>, 174н</w:t>
      </w:r>
      <w:r w:rsidR="0089575C">
        <w:t>, 89н</w:t>
      </w:r>
      <w:r>
        <w:t xml:space="preserve"> и другими нормативными правовыми актами, регулирующими данный вопрос.</w:t>
      </w:r>
    </w:p>
    <w:p w:rsidR="00FA2112" w:rsidRDefault="00FA2112">
      <w:pPr>
        <w:autoSpaceDE w:val="0"/>
        <w:autoSpaceDN w:val="0"/>
        <w:adjustRightInd w:val="0"/>
        <w:ind w:firstLine="851"/>
        <w:jc w:val="both"/>
      </w:pPr>
      <w:r>
        <w:t xml:space="preserve">3.4. </w:t>
      </w:r>
      <w:r>
        <w:rPr>
          <w:bCs/>
        </w:rPr>
        <w:t>П</w:t>
      </w:r>
      <w:r>
        <w:t>еречень первичных учетных документов, а также объем и сроки их предоставления ответственными лицами в бухгалтерию учреждения по факту совершения хозяйственных операций установлен Графиком документооборота (Приложение № 3). Контроль за соблюдением Графика документооборота возложен на главного бухгалтера.</w:t>
      </w:r>
    </w:p>
    <w:p w:rsidR="00FA2112" w:rsidRDefault="00FA2112">
      <w:pPr>
        <w:widowControl w:val="0"/>
        <w:autoSpaceDE w:val="0"/>
        <w:autoSpaceDN w:val="0"/>
        <w:adjustRightInd w:val="0"/>
        <w:ind w:firstLine="851"/>
        <w:jc w:val="both"/>
      </w:pPr>
      <w:r>
        <w:lastRenderedPageBreak/>
        <w:t>3.5.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учреждения.</w:t>
      </w:r>
    </w:p>
    <w:p w:rsidR="00FA2112" w:rsidRDefault="00FA2112" w:rsidP="00694A0A">
      <w:pPr>
        <w:widowControl w:val="0"/>
        <w:shd w:val="clear" w:color="auto" w:fill="FFFFFF"/>
        <w:autoSpaceDE w:val="0"/>
        <w:autoSpaceDN w:val="0"/>
        <w:adjustRightInd w:val="0"/>
        <w:ind w:firstLine="851"/>
        <w:jc w:val="both"/>
      </w:pPr>
      <w:r>
        <w:t>3.6. 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w:t>
      </w:r>
    </w:p>
    <w:p w:rsidR="00FA2112" w:rsidRDefault="00FA2112" w:rsidP="00694A0A">
      <w:pPr>
        <w:shd w:val="clear" w:color="auto" w:fill="FFFFFF"/>
        <w:autoSpaceDE w:val="0"/>
        <w:autoSpaceDN w:val="0"/>
        <w:adjustRightInd w:val="0"/>
        <w:ind w:firstLine="851"/>
        <w:jc w:val="both"/>
      </w:pPr>
      <w:r>
        <w:t>3.7. Документы, которыми оформляются хозяйственные операции с денежными средствами по лицевым счетам и кассе, подписываются руководителем учреждения и главным бухгалтером.</w:t>
      </w:r>
    </w:p>
    <w:p w:rsidR="00FA2112" w:rsidRDefault="00FA2112">
      <w:pPr>
        <w:widowControl w:val="0"/>
        <w:autoSpaceDE w:val="0"/>
        <w:autoSpaceDN w:val="0"/>
        <w:adjustRightInd w:val="0"/>
        <w:ind w:firstLine="851"/>
        <w:jc w:val="both"/>
      </w:pPr>
      <w:r>
        <w:t>3.8. Первичные учетные документы, принимаемые к учету, формируются по унифицированным формам первичных учетных документов, установленным Приложением № 4. Первичные документы должны быть составлены по установленной форме, с обязательным отражением в них всех, предусмотренных порядком их ведения реквизитов.</w:t>
      </w:r>
    </w:p>
    <w:p w:rsidR="00FA2112" w:rsidRDefault="00FA2112">
      <w:pPr>
        <w:autoSpaceDE w:val="0"/>
        <w:autoSpaceDN w:val="0"/>
        <w:adjustRightInd w:val="0"/>
        <w:ind w:firstLine="851"/>
        <w:jc w:val="both"/>
      </w:pPr>
      <w:r>
        <w:t>3.9. Для оформления финансово-хозяйственных операций, по которым не предусмотрены типовые формы первичных учетных документов, учреждением самостоятельно разрабатываются необходимые формы документов (Приложение № 5). Право разработки указанных документов закрепляется за главным бухгалтером, который доводит порядок их заполнения до соответствующих ответственных лиц и устанавливает сроки их предоставления в бухгалтерию учреждения.</w:t>
      </w:r>
    </w:p>
    <w:p w:rsidR="00FA2112" w:rsidRDefault="00FA2112">
      <w:pPr>
        <w:ind w:firstLine="851"/>
        <w:jc w:val="both"/>
      </w:pPr>
      <w:r>
        <w:t>3.10. Данные проверенных и принятых к учету первичных документов систематизируются по датам совершения операций (в хронологическом порядке) и отражаются накопительным способ</w:t>
      </w:r>
      <w:r w:rsidR="00230E3B">
        <w:t>ом в регистрах бюджетного учета, в частности в Главной книге, которая формируется не позднее 15 числа каждого месяца следующего за отчетным.</w:t>
      </w:r>
    </w:p>
    <w:p w:rsidR="00FA2112" w:rsidRDefault="00FA2112">
      <w:pPr>
        <w:ind w:right="-69" w:firstLine="851"/>
        <w:jc w:val="both"/>
      </w:pPr>
      <w:r>
        <w:t>3.11. В условиях комплексной автоматизации бухгалтерского учета, данные синтетического и аналитического учета формируются в базах данных используемого комплекса, и  выводятся на бумажные носители - выходные формы документов согласно графику документооборота. Допускается отличие выходной формы документа от утвержденной при условии, что реквизиты и показатели выходной формы содержат соответствующие реквизиты и показатели регистров б</w:t>
      </w:r>
      <w:r w:rsidR="000E0B94">
        <w:t>ухгалтерского</w:t>
      </w:r>
      <w:r>
        <w:t xml:space="preserve"> учета</w:t>
      </w:r>
    </w:p>
    <w:p w:rsidR="00FA2112" w:rsidRDefault="00FA2112">
      <w:pPr>
        <w:autoSpaceDE w:val="0"/>
        <w:autoSpaceDN w:val="0"/>
        <w:adjustRightInd w:val="0"/>
        <w:ind w:firstLine="851"/>
        <w:jc w:val="both"/>
      </w:pPr>
      <w:r>
        <w:t>3.12. Ответственность за организацию хранения первичных учетных документов, регистров б</w:t>
      </w:r>
      <w:r w:rsidR="000E0B94">
        <w:t>ухгалтерского</w:t>
      </w:r>
      <w:r>
        <w:t xml:space="preserve"> и налогового учета и отчетности несет руководитель учреждения.</w:t>
      </w:r>
    </w:p>
    <w:p w:rsidR="00FA2112" w:rsidRDefault="00FA2112">
      <w:pPr>
        <w:widowControl w:val="0"/>
        <w:autoSpaceDE w:val="0"/>
        <w:autoSpaceDN w:val="0"/>
        <w:adjustRightInd w:val="0"/>
        <w:ind w:firstLine="851"/>
        <w:jc w:val="both"/>
      </w:pPr>
      <w:r>
        <w:t>3.1</w:t>
      </w:r>
      <w:r w:rsidR="000E0B94">
        <w:t>3</w:t>
      </w:r>
      <w:r>
        <w:t>. Право первой подписи возложено на заведующую, на время отсутствия заведующей –  на старшего воспитателя.</w:t>
      </w:r>
    </w:p>
    <w:p w:rsidR="00FA2112" w:rsidRDefault="00FA2112">
      <w:pPr>
        <w:widowControl w:val="0"/>
        <w:autoSpaceDE w:val="0"/>
        <w:autoSpaceDN w:val="0"/>
        <w:adjustRightInd w:val="0"/>
        <w:ind w:firstLine="851"/>
        <w:jc w:val="both"/>
      </w:pPr>
      <w:r>
        <w:t>Право второй подписи возложено на главного бухгалтера, на время отсутствия главного бухгалтера – на бухгалтера.</w:t>
      </w:r>
    </w:p>
    <w:p w:rsidR="00FA2112" w:rsidRDefault="00FA2112">
      <w:pPr>
        <w:widowControl w:val="0"/>
        <w:autoSpaceDE w:val="0"/>
        <w:autoSpaceDN w:val="0"/>
        <w:adjustRightInd w:val="0"/>
        <w:ind w:firstLine="851"/>
        <w:jc w:val="center"/>
        <w:rPr>
          <w:b/>
          <w:bCs/>
        </w:rPr>
      </w:pPr>
    </w:p>
    <w:p w:rsidR="00612FFA" w:rsidRPr="00111E26" w:rsidRDefault="00FA2112" w:rsidP="00612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4. </w:t>
      </w:r>
      <w:r w:rsidR="00612FFA" w:rsidRPr="0083692D">
        <w:rPr>
          <w:b/>
          <w:bCs/>
        </w:rPr>
        <w:t>Бухгалтерская (финансовая) отчетность</w:t>
      </w:r>
    </w:p>
    <w:p w:rsidR="00612FFA" w:rsidRPr="00111E26" w:rsidRDefault="00612FFA" w:rsidP="00612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2112" w:rsidRDefault="00612FFA" w:rsidP="00612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3692D">
        <w:t> </w:t>
      </w:r>
      <w:r w:rsidRPr="00612FFA">
        <w:t xml:space="preserve">           </w:t>
      </w:r>
      <w:r w:rsidR="00FA2112">
        <w:t>4.1. Б</w:t>
      </w:r>
      <w:r w:rsidR="000E0B94">
        <w:t>ухгалтерская</w:t>
      </w:r>
      <w:r w:rsidR="00FA2112">
        <w:t xml:space="preserve"> отчетность составляется и представляется учреждением в порядке, предусмотренном нормативными документами Минфина России, в сроки, установленные департаментом финансов мэрии города Ярославля.</w:t>
      </w:r>
    </w:p>
    <w:p w:rsidR="00FA2112" w:rsidRPr="00612FFA" w:rsidRDefault="00FA2112" w:rsidP="00A56973">
      <w:pPr>
        <w:widowControl w:val="0"/>
        <w:autoSpaceDE w:val="0"/>
        <w:autoSpaceDN w:val="0"/>
        <w:adjustRightInd w:val="0"/>
        <w:ind w:firstLine="720"/>
        <w:jc w:val="both"/>
        <w:rPr>
          <w:szCs w:val="26"/>
        </w:rPr>
      </w:pPr>
      <w:r>
        <w:t>4.2. Квартальная и годовая бюджетная отчетность формируется на бумажных носителях и в электронном виде</w:t>
      </w:r>
      <w:r w:rsidR="00FE442D">
        <w:t>,</w:t>
      </w:r>
      <w:r>
        <w:t xml:space="preserve"> и представляется в департамент финансов мэрии города Ярославля после подписания руководителем учреждения и главным</w:t>
      </w:r>
      <w:r>
        <w:rPr>
          <w:szCs w:val="26"/>
        </w:rPr>
        <w:t xml:space="preserve"> бухгалтером</w:t>
      </w:r>
      <w:r w:rsidR="00612FFA" w:rsidRPr="00612FFA">
        <w:rPr>
          <w:szCs w:val="26"/>
        </w:rPr>
        <w:t>.</w:t>
      </w:r>
    </w:p>
    <w:p w:rsidR="00612FFA" w:rsidRPr="0083692D" w:rsidRDefault="00612FFA" w:rsidP="00612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3692D">
        <w:t xml:space="preserve"> </w:t>
      </w:r>
      <w:r w:rsidRPr="0083692D">
        <w:rPr>
          <w:bCs/>
          <w:iCs/>
        </w:rPr>
        <w:t xml:space="preserve">Бухгалтерская отчетность формируется и хранится в виде электронного документа в информационной системе </w:t>
      </w:r>
      <w:r w:rsidRPr="0083692D">
        <w:t>«</w:t>
      </w:r>
      <w:r w:rsidRPr="0083692D">
        <w:rPr>
          <w:lang w:val="en-US"/>
        </w:rPr>
        <w:t>WEB</w:t>
      </w:r>
      <w:r w:rsidRPr="0083692D">
        <w:t>-</w:t>
      </w:r>
      <w:proofErr w:type="spellStart"/>
      <w:r w:rsidRPr="0083692D">
        <w:t>Колидация</w:t>
      </w:r>
      <w:proofErr w:type="spellEnd"/>
      <w:r w:rsidRPr="0083692D">
        <w:t>»</w:t>
      </w:r>
      <w:r w:rsidRPr="0083692D">
        <w:rPr>
          <w:bCs/>
          <w:iCs/>
        </w:rPr>
        <w:t>. Бумажная копия комплекта отчетности хранится у главного бухгалтера.</w:t>
      </w:r>
    </w:p>
    <w:p w:rsidR="00612FFA" w:rsidRPr="0083692D" w:rsidRDefault="00612FFA" w:rsidP="00612FFA">
      <w:r w:rsidRPr="0083692D">
        <w:t xml:space="preserve">Основание: часть 7.1 статьи 13 Закона 06.12.2011 № 402-ФЗ. </w:t>
      </w:r>
    </w:p>
    <w:p w:rsidR="00BC3211" w:rsidRDefault="00BC3211" w:rsidP="00A56973">
      <w:pPr>
        <w:widowControl w:val="0"/>
        <w:autoSpaceDE w:val="0"/>
        <w:autoSpaceDN w:val="0"/>
        <w:adjustRightInd w:val="0"/>
        <w:ind w:firstLine="720"/>
        <w:jc w:val="both"/>
        <w:rPr>
          <w:szCs w:val="26"/>
        </w:rPr>
      </w:pPr>
    </w:p>
    <w:p w:rsidR="00612FFA" w:rsidRPr="00111E26" w:rsidRDefault="00612FFA" w:rsidP="00A56973">
      <w:pPr>
        <w:widowControl w:val="0"/>
        <w:autoSpaceDE w:val="0"/>
        <w:autoSpaceDN w:val="0"/>
        <w:adjustRightInd w:val="0"/>
        <w:ind w:firstLine="720"/>
        <w:jc w:val="both"/>
        <w:rPr>
          <w:szCs w:val="26"/>
        </w:rPr>
      </w:pPr>
    </w:p>
    <w:p w:rsidR="00FA2112" w:rsidRDefault="00FA2112">
      <w:pPr>
        <w:ind w:firstLine="708"/>
        <w:jc w:val="center"/>
        <w:rPr>
          <w:b/>
          <w:szCs w:val="26"/>
        </w:rPr>
      </w:pPr>
      <w:r>
        <w:rPr>
          <w:b/>
          <w:szCs w:val="26"/>
          <w:lang w:val="en-US"/>
        </w:rPr>
        <w:t>III</w:t>
      </w:r>
      <w:r>
        <w:rPr>
          <w:b/>
          <w:szCs w:val="26"/>
        </w:rPr>
        <w:t>. МЕТОДИКА Б</w:t>
      </w:r>
      <w:r w:rsidR="000E0B94">
        <w:rPr>
          <w:b/>
          <w:szCs w:val="26"/>
        </w:rPr>
        <w:t>УХГАЛТЕРСКОГО</w:t>
      </w:r>
      <w:r>
        <w:rPr>
          <w:b/>
          <w:szCs w:val="26"/>
        </w:rPr>
        <w:t xml:space="preserve"> УЧЕТА</w:t>
      </w:r>
    </w:p>
    <w:p w:rsidR="00061C7D" w:rsidRDefault="00061C7D">
      <w:pPr>
        <w:ind w:firstLine="708"/>
        <w:jc w:val="center"/>
        <w:rPr>
          <w:szCs w:val="26"/>
        </w:rPr>
      </w:pPr>
    </w:p>
    <w:p w:rsidR="00BC3211" w:rsidRPr="00BC3211" w:rsidRDefault="00FA2112" w:rsidP="00BC3211">
      <w:pPr>
        <w:widowControl w:val="0"/>
        <w:autoSpaceDE w:val="0"/>
        <w:autoSpaceDN w:val="0"/>
        <w:adjustRightInd w:val="0"/>
        <w:ind w:firstLine="720"/>
        <w:jc w:val="center"/>
        <w:rPr>
          <w:b/>
          <w:bCs/>
        </w:rPr>
      </w:pPr>
      <w:r>
        <w:rPr>
          <w:b/>
        </w:rPr>
        <w:t xml:space="preserve">5. </w:t>
      </w:r>
      <w:r>
        <w:rPr>
          <w:b/>
          <w:bCs/>
        </w:rPr>
        <w:t>Основные средства, капитальные вложения и начисление амортизации</w:t>
      </w:r>
    </w:p>
    <w:p w:rsidR="00FA2112" w:rsidRDefault="00FA2112">
      <w:pPr>
        <w:ind w:firstLine="708"/>
        <w:jc w:val="both"/>
      </w:pPr>
      <w:r>
        <w:t xml:space="preserve">5.1. В составе основных средств учитываются материальные объекты, используемые в процессе деятельности учреждения при выполнении работ или оказания услуг, либо для </w:t>
      </w:r>
      <w:r>
        <w:lastRenderedPageBreak/>
        <w:t>управленческих нужд учреждения, независимо от стоимости объектов основных средств со сроком полезного использования более 12 месяцев.</w:t>
      </w:r>
    </w:p>
    <w:p w:rsidR="00FA2112" w:rsidRDefault="00FA2112">
      <w:pPr>
        <w:ind w:firstLine="709"/>
        <w:jc w:val="both"/>
      </w:pPr>
      <w:r>
        <w:t>5.2. Основные средства принимаются к бухгалтерскому учету по их первоначальной стоимости.</w:t>
      </w:r>
    </w:p>
    <w:p w:rsidR="005179E0" w:rsidRDefault="00FA2112">
      <w:pPr>
        <w:ind w:firstLine="708"/>
        <w:jc w:val="both"/>
      </w:pPr>
      <w:r>
        <w:t xml:space="preserve">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 </w:t>
      </w:r>
    </w:p>
    <w:p w:rsidR="00FA2112" w:rsidRDefault="00FA2112">
      <w:pPr>
        <w:ind w:firstLine="708"/>
        <w:jc w:val="both"/>
      </w:pPr>
      <w:r>
        <w:t>5.3. Единицей бюджетного учета основных средств является инвентарный объект.</w:t>
      </w:r>
    </w:p>
    <w:p w:rsidR="00FA2112" w:rsidRDefault="00FA2112">
      <w:pPr>
        <w:ind w:firstLine="709"/>
        <w:jc w:val="both"/>
      </w:pPr>
      <w:r>
        <w:t xml:space="preserve">Каждому объекту, стоимостью </w:t>
      </w:r>
      <w:r w:rsidR="0073375F">
        <w:t>свыше 10</w:t>
      </w:r>
      <w:r>
        <w:t>000 рублей включительно, независимо от того, находится ли он</w:t>
      </w:r>
      <w:r>
        <w:rPr>
          <w:i/>
        </w:rPr>
        <w:t xml:space="preserve"> </w:t>
      </w:r>
      <w:r>
        <w:t>в эксплуатации, в запасе или на консервации</w:t>
      </w:r>
      <w:r>
        <w:rPr>
          <w:i/>
        </w:rPr>
        <w:t xml:space="preserve">, </w:t>
      </w:r>
      <w:r>
        <w:t>присваивается уникальный инвентарный порядковый номер. Присвоение и структура инвентарного номера объекта</w:t>
      </w:r>
      <w:r w:rsidR="00654A8C">
        <w:t>, применяемое с  2012 года</w:t>
      </w:r>
      <w:r>
        <w:t xml:space="preserve"> отражена в Положении о присвоении инвентарных номеров объектам </w:t>
      </w:r>
      <w:r w:rsidRPr="00111E26">
        <w:t>учета</w:t>
      </w:r>
      <w:r w:rsidRPr="00752B5D">
        <w:rPr>
          <w:highlight w:val="yellow"/>
        </w:rPr>
        <w:t xml:space="preserve"> </w:t>
      </w:r>
      <w:r w:rsidRPr="00111E26">
        <w:t xml:space="preserve">(Положение № </w:t>
      </w:r>
      <w:r w:rsidR="000E0B94" w:rsidRPr="00111E26">
        <w:t>6</w:t>
      </w:r>
      <w:r w:rsidRPr="00111E26">
        <w:t>).</w:t>
      </w:r>
    </w:p>
    <w:p w:rsidR="00B37ADB" w:rsidRPr="00B37ADB" w:rsidRDefault="00FA2112" w:rsidP="00B3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Присвоенный объекту инвентарный номер должен быть обозначен материально ответственным лицом в присутствии руководителя учреждения или его заместителя и работника бухгалтерии путем прикрепления жетона, нанесения краской или иным способом, обеспечивающим сохранность маркировки.</w:t>
      </w:r>
      <w:r w:rsidR="00B37ADB" w:rsidRPr="00B37ADB">
        <w:rPr>
          <w:sz w:val="20"/>
          <w:szCs w:val="20"/>
        </w:rPr>
        <w:t xml:space="preserve"> </w:t>
      </w:r>
      <w:r w:rsidR="00B37ADB" w:rsidRPr="00B37ADB">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8106E9" w:rsidRDefault="00B37ADB" w:rsidP="00B3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37ADB">
        <w:t> </w:t>
      </w:r>
      <w:r w:rsidR="00FA2112">
        <w:t xml:space="preserve"> </w:t>
      </w:r>
      <w:r w:rsidR="005179E0">
        <w:t xml:space="preserve">    </w:t>
      </w:r>
      <w:r w:rsidR="00FA2112">
        <w:t>5.</w:t>
      </w:r>
      <w:r w:rsidR="00BC3211">
        <w:t>4</w:t>
      </w:r>
      <w:r w:rsidR="00FA2112">
        <w:t xml:space="preserve">. </w:t>
      </w:r>
      <w:r w:rsidR="008106E9" w:rsidRPr="008106E9">
        <w:rPr>
          <w:color w:val="000000"/>
        </w:rPr>
        <w:t>Изменение первоначальной (балансовой) стоимости объектов нефинансовых активов производится в случаях достройки, дооборудования, реконструкции, модернизации, частичной ликвидации (</w:t>
      </w:r>
      <w:proofErr w:type="spellStart"/>
      <w:r w:rsidR="008106E9" w:rsidRPr="008106E9">
        <w:rPr>
          <w:color w:val="000000"/>
        </w:rPr>
        <w:t>разукомплектации</w:t>
      </w:r>
      <w:proofErr w:type="spellEnd"/>
      <w:r w:rsidR="008106E9" w:rsidRPr="008106E9">
        <w:rPr>
          <w:color w:val="000000"/>
        </w:rPr>
        <w:t xml:space="preserve">), а также переоценки объектов нефинансовых активов. </w:t>
      </w:r>
    </w:p>
    <w:p w:rsidR="00D70D69" w:rsidRPr="00D5339C" w:rsidRDefault="00D70D69" w:rsidP="00D70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D5339C">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D70D69" w:rsidRPr="00D5339C" w:rsidRDefault="00D70D69" w:rsidP="00D70D69">
      <w:pPr>
        <w:pStyle w:val="a8"/>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D5339C">
        <w:rPr>
          <w:sz w:val="24"/>
          <w:szCs w:val="24"/>
        </w:rPr>
        <w:t>мебель для обстановки одного помещения: столы, стулья, стеллажи, шкафы, полки;</w:t>
      </w:r>
    </w:p>
    <w:p w:rsidR="00462AD9" w:rsidRDefault="00D70D69" w:rsidP="00D70D69">
      <w:pPr>
        <w:pStyle w:val="a8"/>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D5339C">
        <w:rPr>
          <w:sz w:val="24"/>
          <w:szCs w:val="24"/>
        </w:rPr>
        <w:t xml:space="preserve">компьютерное и периферийное оборудование в составе одного рабочего места: системные блоки, мониторы, компьютерные мыши, клавиатуры, принтеры, сканеры, колонки, акустические системы, микрофоны, </w:t>
      </w:r>
      <w:proofErr w:type="spellStart"/>
      <w:r w:rsidRPr="00D5339C">
        <w:rPr>
          <w:sz w:val="24"/>
          <w:szCs w:val="24"/>
        </w:rPr>
        <w:t>веб-камеры</w:t>
      </w:r>
      <w:proofErr w:type="spellEnd"/>
      <w:r w:rsidRPr="00D5339C">
        <w:rPr>
          <w:sz w:val="24"/>
          <w:szCs w:val="24"/>
        </w:rPr>
        <w:t xml:space="preserve">, устройства захвата видео, внешние </w:t>
      </w:r>
    </w:p>
    <w:p w:rsidR="00D70D69" w:rsidRPr="00D5339C" w:rsidRDefault="00D70D69" w:rsidP="00462AD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sz w:val="24"/>
          <w:szCs w:val="24"/>
        </w:rPr>
      </w:pPr>
      <w:proofErr w:type="spellStart"/>
      <w:r w:rsidRPr="00D5339C">
        <w:rPr>
          <w:sz w:val="24"/>
          <w:szCs w:val="24"/>
        </w:rPr>
        <w:t>ТВ-тюнеры</w:t>
      </w:r>
      <w:proofErr w:type="spellEnd"/>
      <w:r w:rsidRPr="00D5339C">
        <w:rPr>
          <w:sz w:val="24"/>
          <w:szCs w:val="24"/>
        </w:rPr>
        <w:t>, внешние накопители на жестких дисках;</w:t>
      </w:r>
    </w:p>
    <w:p w:rsidR="00D70D69" w:rsidRPr="00D5339C" w:rsidRDefault="00D70D69" w:rsidP="00D70D69">
      <w:pPr>
        <w:pStyle w:val="a8"/>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D5339C">
        <w:rPr>
          <w:sz w:val="24"/>
          <w:szCs w:val="24"/>
        </w:rPr>
        <w:t>спортивный инвентарь одного наименования в одном помещении;</w:t>
      </w:r>
    </w:p>
    <w:p w:rsidR="00D70D69" w:rsidRPr="00D5339C" w:rsidRDefault="00D70D69" w:rsidP="00D70D69">
      <w:pPr>
        <w:tabs>
          <w:tab w:val="left" w:pos="708"/>
          <w:tab w:val="left" w:pos="1416"/>
          <w:tab w:val="left" w:pos="2124"/>
        </w:tabs>
      </w:pPr>
      <w:r w:rsidRPr="00D5339C">
        <w:t>Не считается существенной стоимость до 20 000 руб. за один имущественный объект.</w:t>
      </w:r>
    </w:p>
    <w:p w:rsidR="00D70D69" w:rsidRPr="00D5339C" w:rsidRDefault="00D70D69" w:rsidP="00D70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5339C">
        <w:t>Необходимость объединения и конкретный перечень объединяемых объектов определяет комиссия учреждения по поступлению и выбытию активов.</w:t>
      </w:r>
    </w:p>
    <w:p w:rsidR="00D70D69" w:rsidRPr="00D5339C" w:rsidRDefault="00D70D69" w:rsidP="00D70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5339C">
        <w:t>Основание: пункт 10 Стандарта «Основные средства».</w:t>
      </w:r>
    </w:p>
    <w:p w:rsidR="00B01FF2" w:rsidRPr="00111E26" w:rsidRDefault="005179E0" w:rsidP="005179E0">
      <w:pPr>
        <w:jc w:val="both"/>
      </w:pPr>
      <w:r>
        <w:t xml:space="preserve">     </w:t>
      </w:r>
      <w:r w:rsidR="00FA2112">
        <w:t>5.</w:t>
      </w:r>
      <w:r w:rsidR="00BC3211">
        <w:t>5</w:t>
      </w:r>
      <w:r w:rsidR="00FA2112">
        <w:t xml:space="preserve">. Учет основных средств ведется в соответствии с Общероссийским классификатором основных фондов, утвержденным </w:t>
      </w:r>
      <w:r w:rsidR="00C41272">
        <w:t xml:space="preserve">приказом Федерального </w:t>
      </w:r>
      <w:r w:rsidR="009E2EED">
        <w:t>агентства</w:t>
      </w:r>
      <w:r w:rsidR="00C41272">
        <w:t xml:space="preserve"> по техническому регул</w:t>
      </w:r>
      <w:r w:rsidR="009E2EED">
        <w:t>и</w:t>
      </w:r>
      <w:r w:rsidR="00C41272">
        <w:t>рованию и метрологии</w:t>
      </w:r>
      <w:r w:rsidR="00FA2112">
        <w:t xml:space="preserve"> от </w:t>
      </w:r>
      <w:r w:rsidR="00C41272">
        <w:t>1</w:t>
      </w:r>
      <w:r w:rsidR="00FA2112">
        <w:t>2.12.</w:t>
      </w:r>
      <w:r w:rsidR="00C41272">
        <w:t>2014</w:t>
      </w:r>
      <w:r w:rsidR="00FA2112">
        <w:t xml:space="preserve"> г. № </w:t>
      </w:r>
      <w:r w:rsidR="00C41272">
        <w:t>2018-ст «О</w:t>
      </w:r>
      <w:r w:rsidR="009E2EED">
        <w:t xml:space="preserve"> </w:t>
      </w:r>
      <w:r w:rsidR="00C41272">
        <w:t>принятии и введении в действие Общероссийского классификатора основных фондов (ОКОФ)ОК 013-2014(СНС2008)»</w:t>
      </w:r>
      <w:r w:rsidR="00FA2112">
        <w:t>.</w:t>
      </w:r>
    </w:p>
    <w:p w:rsidR="00F1516E" w:rsidRDefault="00B01FF2" w:rsidP="005179E0">
      <w:pPr>
        <w:jc w:val="both"/>
      </w:pPr>
      <w:r w:rsidRPr="008B04ED">
        <w:t xml:space="preserve">     </w:t>
      </w:r>
      <w:r w:rsidR="00F1516E">
        <w:t>5.</w:t>
      </w:r>
      <w:r w:rsidR="00BC3211">
        <w:t>6</w:t>
      </w:r>
      <w:r w:rsidR="00F1516E">
        <w:t>. Рыночная стоимость основных средств, полученных безвозмездно по договору дарения (пожертвования) закрепляется оценочным актом за подписями комиссии, утверждается руководителем учреждения и принимается к бухгалтерскому учету  и учитывается отдельно.</w:t>
      </w:r>
    </w:p>
    <w:p w:rsidR="00F1516E" w:rsidRDefault="005179E0" w:rsidP="00F1516E">
      <w:pPr>
        <w:jc w:val="both"/>
      </w:pPr>
      <w:r>
        <w:t xml:space="preserve">     </w:t>
      </w:r>
      <w:r w:rsidR="00F1516E">
        <w:t>5.</w:t>
      </w:r>
      <w:r w:rsidR="00BC3211">
        <w:t>7</w:t>
      </w:r>
      <w:r w:rsidR="00F1516E">
        <w:t>. Инвентарные объекты, изготавливаемые и (или) приобретаемые за счет разных источников, в бухгалтерском учете следует учитывать по бюджету</w:t>
      </w:r>
      <w:r w:rsidR="00D33047">
        <w:t xml:space="preserve"> КФО 4</w:t>
      </w:r>
      <w:r w:rsidR="00F1516E">
        <w:t xml:space="preserve"> (Письмо Минфина РФ от 25.05.2006 г. № 02-14-10а/1354).</w:t>
      </w:r>
    </w:p>
    <w:p w:rsidR="00F1516E" w:rsidRDefault="00F1516E" w:rsidP="00F1516E">
      <w:pPr>
        <w:jc w:val="both"/>
      </w:pPr>
      <w:r>
        <w:tab/>
        <w:t>При этом погашать внебюджетные расходы за счет бюджетных средств недопустимо, т.к. это нецелевое использование средств, не соответствующее условиям их получения (ст. 289 БК РФ).</w:t>
      </w:r>
    </w:p>
    <w:p w:rsidR="00C744DE" w:rsidRPr="003D418A" w:rsidRDefault="00C744DE" w:rsidP="00C744DE">
      <w:pPr>
        <w:pStyle w:val="ConsPlusNormal"/>
        <w:ind w:firstLine="540"/>
        <w:jc w:val="both"/>
        <w:rPr>
          <w:rFonts w:ascii="Times New Roman" w:hAnsi="Times New Roman" w:cs="Times New Roman"/>
          <w:sz w:val="24"/>
          <w:szCs w:val="24"/>
        </w:rPr>
      </w:pPr>
      <w:r w:rsidRPr="003D418A">
        <w:t xml:space="preserve"> </w:t>
      </w:r>
      <w:r w:rsidRPr="003D418A">
        <w:rPr>
          <w:rFonts w:ascii="Times New Roman" w:hAnsi="Times New Roman" w:cs="Times New Roman"/>
          <w:sz w:val="24"/>
          <w:szCs w:val="24"/>
        </w:rPr>
        <w:t xml:space="preserve">В случае приобретения объектов основных средств за счет средств целевых субсидий сумма вложений, сформированных на счете 0 106 00 000, переводится с </w:t>
      </w:r>
      <w:r w:rsidR="003D418A">
        <w:rPr>
          <w:rFonts w:ascii="Times New Roman" w:hAnsi="Times New Roman" w:cs="Times New Roman"/>
          <w:sz w:val="24"/>
          <w:szCs w:val="24"/>
        </w:rPr>
        <w:t>КФО</w:t>
      </w:r>
      <w:r w:rsidRPr="003D418A">
        <w:rPr>
          <w:rFonts w:ascii="Times New Roman" w:hAnsi="Times New Roman" w:cs="Times New Roman"/>
          <w:sz w:val="24"/>
          <w:szCs w:val="24"/>
        </w:rPr>
        <w:t xml:space="preserve"> </w:t>
      </w:r>
      <w:hyperlink r:id="rId10" w:history="1">
        <w:r w:rsidRPr="00061C7D">
          <w:rPr>
            <w:rStyle w:val="a7"/>
            <w:rFonts w:ascii="Times New Roman" w:hAnsi="Times New Roman" w:cs="Times New Roman"/>
            <w:color w:val="auto"/>
            <w:sz w:val="24"/>
            <w:szCs w:val="24"/>
            <w:u w:val="none"/>
          </w:rPr>
          <w:t>"5"</w:t>
        </w:r>
      </w:hyperlink>
      <w:r w:rsidRPr="003D418A">
        <w:rPr>
          <w:rFonts w:ascii="Times New Roman" w:hAnsi="Times New Roman" w:cs="Times New Roman"/>
          <w:sz w:val="24"/>
          <w:szCs w:val="24"/>
        </w:rPr>
        <w:t xml:space="preserve"> - субсидии на иные цели на </w:t>
      </w:r>
      <w:r w:rsidR="003D418A">
        <w:rPr>
          <w:rFonts w:ascii="Times New Roman" w:hAnsi="Times New Roman" w:cs="Times New Roman"/>
          <w:sz w:val="24"/>
          <w:szCs w:val="24"/>
        </w:rPr>
        <w:t>КФО</w:t>
      </w:r>
      <w:r w:rsidRPr="003D418A">
        <w:rPr>
          <w:rFonts w:ascii="Times New Roman" w:hAnsi="Times New Roman" w:cs="Times New Roman"/>
          <w:sz w:val="24"/>
          <w:szCs w:val="24"/>
        </w:rPr>
        <w:t xml:space="preserve"> </w:t>
      </w:r>
      <w:hyperlink r:id="rId11" w:history="1">
        <w:r w:rsidRPr="00061C7D">
          <w:rPr>
            <w:rStyle w:val="a7"/>
            <w:rFonts w:ascii="Times New Roman" w:hAnsi="Times New Roman" w:cs="Times New Roman"/>
            <w:color w:val="auto"/>
            <w:sz w:val="24"/>
            <w:szCs w:val="24"/>
            <w:u w:val="none"/>
          </w:rPr>
          <w:t>"4"</w:t>
        </w:r>
      </w:hyperlink>
      <w:r w:rsidRPr="003D418A">
        <w:rPr>
          <w:rFonts w:ascii="Times New Roman" w:hAnsi="Times New Roman" w:cs="Times New Roman"/>
          <w:sz w:val="24"/>
          <w:szCs w:val="24"/>
        </w:rPr>
        <w:t xml:space="preserve"> - субсидии на выполнение государственного (муниципального) задания в порядке</w:t>
      </w:r>
      <w:r w:rsidR="003D418A" w:rsidRPr="003D418A">
        <w:rPr>
          <w:rFonts w:ascii="Times New Roman" w:hAnsi="Times New Roman" w:cs="Times New Roman"/>
          <w:sz w:val="24"/>
          <w:szCs w:val="24"/>
        </w:rPr>
        <w:t xml:space="preserve"> (</w:t>
      </w:r>
      <w:r w:rsidRPr="003D418A">
        <w:rPr>
          <w:rFonts w:ascii="Times New Roman" w:hAnsi="Times New Roman" w:cs="Times New Roman"/>
          <w:sz w:val="24"/>
          <w:szCs w:val="24"/>
        </w:rPr>
        <w:t>Письм</w:t>
      </w:r>
      <w:r w:rsidR="003D418A" w:rsidRPr="003D418A">
        <w:rPr>
          <w:rFonts w:ascii="Times New Roman" w:hAnsi="Times New Roman" w:cs="Times New Roman"/>
          <w:sz w:val="24"/>
          <w:szCs w:val="24"/>
        </w:rPr>
        <w:t>о</w:t>
      </w:r>
      <w:r w:rsidRPr="003D418A">
        <w:rPr>
          <w:rFonts w:ascii="Times New Roman" w:hAnsi="Times New Roman" w:cs="Times New Roman"/>
          <w:sz w:val="24"/>
          <w:szCs w:val="24"/>
        </w:rPr>
        <w:t xml:space="preserve"> Минфина России от 18.09.2012 N 02-06-07/3798</w:t>
      </w:r>
      <w:r w:rsidR="003D418A" w:rsidRPr="003D418A">
        <w:rPr>
          <w:rFonts w:ascii="Times New Roman" w:hAnsi="Times New Roman" w:cs="Times New Roman"/>
          <w:sz w:val="24"/>
          <w:szCs w:val="24"/>
        </w:rPr>
        <w:t>)</w:t>
      </w:r>
      <w:r w:rsidRPr="003D418A">
        <w:rPr>
          <w:rFonts w:ascii="Times New Roman" w:hAnsi="Times New Roman" w:cs="Times New Roman"/>
          <w:sz w:val="24"/>
          <w:szCs w:val="24"/>
        </w:rPr>
        <w:t>.</w:t>
      </w:r>
    </w:p>
    <w:p w:rsidR="00C744DE" w:rsidRPr="003D418A" w:rsidRDefault="00C744DE" w:rsidP="00C744DE">
      <w:pPr>
        <w:pStyle w:val="ConsPlusNormal"/>
        <w:ind w:firstLine="540"/>
        <w:jc w:val="both"/>
        <w:rPr>
          <w:rFonts w:ascii="Times New Roman" w:hAnsi="Times New Roman" w:cs="Times New Roman"/>
          <w:sz w:val="24"/>
          <w:szCs w:val="24"/>
        </w:rPr>
      </w:pPr>
      <w:r w:rsidRPr="003D418A">
        <w:rPr>
          <w:rFonts w:ascii="Times New Roman" w:hAnsi="Times New Roman" w:cs="Times New Roman"/>
          <w:sz w:val="24"/>
          <w:szCs w:val="24"/>
        </w:rPr>
        <w:t xml:space="preserve">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w:t>
      </w:r>
      <w:r w:rsidR="003D418A">
        <w:rPr>
          <w:rFonts w:ascii="Times New Roman" w:hAnsi="Times New Roman" w:cs="Times New Roman"/>
          <w:sz w:val="24"/>
          <w:szCs w:val="24"/>
        </w:rPr>
        <w:t>дится на КФО</w:t>
      </w:r>
      <w:r w:rsidRPr="003D418A">
        <w:rPr>
          <w:rFonts w:ascii="Times New Roman" w:hAnsi="Times New Roman" w:cs="Times New Roman"/>
          <w:sz w:val="24"/>
          <w:szCs w:val="24"/>
        </w:rPr>
        <w:t xml:space="preserve"> </w:t>
      </w:r>
      <w:hyperlink r:id="rId12" w:history="1">
        <w:r w:rsidRPr="00061C7D">
          <w:rPr>
            <w:rStyle w:val="a7"/>
            <w:rFonts w:ascii="Times New Roman" w:hAnsi="Times New Roman" w:cs="Times New Roman"/>
            <w:color w:val="auto"/>
            <w:sz w:val="24"/>
            <w:szCs w:val="24"/>
            <w:u w:val="none"/>
          </w:rPr>
          <w:t>"4"</w:t>
        </w:r>
      </w:hyperlink>
      <w:r w:rsidRPr="003D418A">
        <w:rPr>
          <w:rFonts w:ascii="Times New Roman" w:hAnsi="Times New Roman" w:cs="Times New Roman"/>
          <w:sz w:val="24"/>
          <w:szCs w:val="24"/>
        </w:rPr>
        <w:t>.</w:t>
      </w:r>
    </w:p>
    <w:p w:rsidR="005179E0" w:rsidRDefault="00C744DE" w:rsidP="005179E0">
      <w:pPr>
        <w:jc w:val="both"/>
      </w:pPr>
      <w:r w:rsidRPr="003D418A">
        <w:lastRenderedPageBreak/>
        <w:t xml:space="preserve">           В случае принятия учредителем решения о содержании за счет средств субсидии на выполнение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w:t>
      </w:r>
      <w:r w:rsidR="003D418A">
        <w:t xml:space="preserve">КФО </w:t>
      </w:r>
      <w:r w:rsidRPr="003D418A">
        <w:t xml:space="preserve"> </w:t>
      </w:r>
      <w:hyperlink r:id="rId13" w:history="1">
        <w:r w:rsidRPr="0082620F">
          <w:rPr>
            <w:rStyle w:val="a7"/>
            <w:color w:val="auto"/>
            <w:u w:val="none"/>
          </w:rPr>
          <w:t>"2"</w:t>
        </w:r>
      </w:hyperlink>
      <w:r w:rsidRPr="003D418A">
        <w:t xml:space="preserve"> на </w:t>
      </w:r>
      <w:r w:rsidR="003D418A">
        <w:t xml:space="preserve">КФО </w:t>
      </w:r>
      <w:r w:rsidRPr="003D418A">
        <w:t xml:space="preserve"> </w:t>
      </w:r>
      <w:hyperlink r:id="rId14" w:history="1">
        <w:r w:rsidRPr="0082620F">
          <w:rPr>
            <w:rStyle w:val="a7"/>
            <w:color w:val="auto"/>
            <w:u w:val="none"/>
          </w:rPr>
          <w:t>"4"</w:t>
        </w:r>
      </w:hyperlink>
      <w:r w:rsidRPr="003D418A">
        <w:t xml:space="preserve"> с одновременным</w:t>
      </w:r>
      <w:r>
        <w:t xml:space="preserve"> переводом суммы начисленной амортизации</w:t>
      </w:r>
    </w:p>
    <w:p w:rsidR="00F1516E" w:rsidRDefault="005179E0" w:rsidP="005179E0">
      <w:pPr>
        <w:jc w:val="both"/>
      </w:pPr>
      <w:r>
        <w:t xml:space="preserve">         </w:t>
      </w:r>
      <w:r w:rsidR="00F1516E" w:rsidRPr="0089575C">
        <w:t>5.</w:t>
      </w:r>
      <w:r w:rsidR="00BC3211">
        <w:t>8</w:t>
      </w:r>
      <w:r w:rsidR="00F1516E" w:rsidRPr="0089575C">
        <w:t xml:space="preserve">. При списании имущества учреждения руководствоваться </w:t>
      </w:r>
      <w:r w:rsidR="00151FAC" w:rsidRPr="0089575C">
        <w:t>решением муниципалитета города Ярославля</w:t>
      </w:r>
      <w:r w:rsidR="00F1516E" w:rsidRPr="0089575C">
        <w:t xml:space="preserve"> </w:t>
      </w:r>
      <w:r w:rsidR="00151FAC" w:rsidRPr="0089575C">
        <w:t>от 02.10.2014</w:t>
      </w:r>
      <w:r w:rsidR="00F1516E" w:rsidRPr="0089575C">
        <w:t xml:space="preserve"> г. № </w:t>
      </w:r>
      <w:r w:rsidR="00151FAC" w:rsidRPr="0089575C">
        <w:t>400</w:t>
      </w:r>
      <w:r w:rsidR="00F1516E" w:rsidRPr="0089575C">
        <w:t xml:space="preserve"> «О порядке списания муниципального имущества».</w:t>
      </w:r>
    </w:p>
    <w:p w:rsidR="00A66CEF" w:rsidRDefault="00A66CEF" w:rsidP="00F1516E">
      <w:pPr>
        <w:autoSpaceDE w:val="0"/>
        <w:autoSpaceDN w:val="0"/>
        <w:adjustRightInd w:val="0"/>
        <w:ind w:firstLine="720"/>
        <w:jc w:val="both"/>
      </w:pPr>
    </w:p>
    <w:p w:rsidR="00A66CEF" w:rsidRPr="00395156" w:rsidRDefault="00A66CEF" w:rsidP="00A6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5664">
        <w:rPr>
          <w:sz w:val="20"/>
          <w:szCs w:val="20"/>
        </w:rPr>
        <w:t xml:space="preserve"> </w:t>
      </w:r>
      <w:r w:rsidRPr="00395156">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395156">
        <w:t>выбываемых</w:t>
      </w:r>
      <w:proofErr w:type="spellEnd"/>
      <w:r w:rsidRPr="00395156">
        <w:t>) составных частей. Данное правило применяется к следующим группам основных средств:</w:t>
      </w:r>
    </w:p>
    <w:p w:rsidR="00A66CEF" w:rsidRPr="00395156" w:rsidRDefault="00A66CEF" w:rsidP="00A66CEF">
      <w:pPr>
        <w:pStyle w:val="a8"/>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395156">
        <w:rPr>
          <w:sz w:val="24"/>
          <w:szCs w:val="24"/>
        </w:rPr>
        <w:t>машины и оборудование;</w:t>
      </w:r>
    </w:p>
    <w:p w:rsidR="00A66CEF" w:rsidRPr="00395156" w:rsidRDefault="00A66CEF" w:rsidP="00A66CEF">
      <w:pPr>
        <w:pStyle w:val="a8"/>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395156">
        <w:rPr>
          <w:sz w:val="24"/>
          <w:szCs w:val="24"/>
        </w:rPr>
        <w:t>инвентарь производственный и хозяйственный;</w:t>
      </w:r>
    </w:p>
    <w:p w:rsidR="00A66CEF" w:rsidRPr="00395156" w:rsidRDefault="00A66CEF" w:rsidP="00A6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5156">
        <w:t>Основание: пункт 27 Стандарта «Основные средства».</w:t>
      </w:r>
    </w:p>
    <w:p w:rsidR="00A66CEF" w:rsidRPr="00395156" w:rsidRDefault="00A66CEF" w:rsidP="00A6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5156">
        <w:t> </w:t>
      </w:r>
    </w:p>
    <w:p w:rsidR="00A66CEF" w:rsidRPr="00395156" w:rsidRDefault="00A66CEF" w:rsidP="0039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5156">
        <w:t xml:space="preserve"> В случае частичной ликвидации или </w:t>
      </w:r>
      <w:proofErr w:type="spellStart"/>
      <w:r w:rsidRPr="00395156">
        <w:t>разукомплектации</w:t>
      </w:r>
      <w:proofErr w:type="spellEnd"/>
      <w:r w:rsidRPr="00395156">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w:t>
      </w:r>
      <w:r w:rsidR="00395156" w:rsidRPr="00395156">
        <w:t xml:space="preserve"> </w:t>
      </w:r>
      <w:r w:rsidRPr="00395156">
        <w:t>комиссией по поступлению и выбытию активов.</w:t>
      </w:r>
    </w:p>
    <w:p w:rsidR="00D73B64" w:rsidRDefault="00A66CEF" w:rsidP="0039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5156">
        <w:t> </w:t>
      </w:r>
      <w:r w:rsidR="00395156">
        <w:t xml:space="preserve">          </w:t>
      </w:r>
    </w:p>
    <w:p w:rsidR="00FA2112" w:rsidRDefault="00D73B64" w:rsidP="0039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395156">
        <w:t xml:space="preserve"> </w:t>
      </w:r>
      <w:r w:rsidR="005179E0">
        <w:t xml:space="preserve">     </w:t>
      </w:r>
      <w:r w:rsidR="00FA2112" w:rsidRPr="0089575C">
        <w:t>5.</w:t>
      </w:r>
      <w:r w:rsidR="00BC3211">
        <w:t>9</w:t>
      </w:r>
      <w:r w:rsidR="00FA2112" w:rsidRPr="0089575C">
        <w:t>. Расчет годовой суммы начисления амортизации основных средств</w:t>
      </w:r>
      <w:r w:rsidR="00FA2112">
        <w:t xml:space="preserve"> и нематериальных активов производится линейным способом исходя из первоначальной стоимости и нормам амортизации, исчисленной исходя из сроков полезного использования этого объекта.</w:t>
      </w:r>
    </w:p>
    <w:p w:rsidR="00FA2112" w:rsidRDefault="00FA2112">
      <w:pPr>
        <w:jc w:val="both"/>
      </w:pPr>
      <w:r>
        <w:tab/>
        <w:t xml:space="preserve">В течение отчетного года амортизация начисляется ежемесячно в размере 1/12 годовой суммы. </w:t>
      </w:r>
    </w:p>
    <w:p w:rsidR="0082620F" w:rsidRPr="00D73B64" w:rsidRDefault="005179E0" w:rsidP="0082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F1516E">
        <w:t>5.1</w:t>
      </w:r>
      <w:r w:rsidR="00BC3211">
        <w:t>0</w:t>
      </w:r>
      <w:r w:rsidR="00D73B64">
        <w:t>.</w:t>
      </w:r>
      <w:r w:rsidR="0082620F" w:rsidRPr="00FB61AA">
        <w:rPr>
          <w:sz w:val="22"/>
          <w:szCs w:val="22"/>
        </w:rPr>
        <w:t xml:space="preserve"> </w:t>
      </w:r>
      <w:r w:rsidR="0082620F" w:rsidRPr="00D73B64">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82620F" w:rsidRPr="00D73B64">
        <w:br/>
        <w:t>Основание: пункт 41 СГС «Основные средства».</w:t>
      </w:r>
    </w:p>
    <w:p w:rsidR="0082620F" w:rsidRPr="00D73B64" w:rsidRDefault="0082620F" w:rsidP="0082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73B64">
        <w:t> </w:t>
      </w:r>
    </w:p>
    <w:p w:rsidR="0082620F" w:rsidRPr="00FB61AA" w:rsidRDefault="0082620F" w:rsidP="0082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73B64">
        <w:t xml:space="preserve">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r w:rsidRPr="00FB61AA">
        <w:rPr>
          <w:sz w:val="22"/>
          <w:szCs w:val="22"/>
        </w:rPr>
        <w:t>.</w:t>
      </w:r>
    </w:p>
    <w:p w:rsidR="0082620F" w:rsidRPr="00FB61AA" w:rsidRDefault="0082620F" w:rsidP="0082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B61AA">
        <w:rPr>
          <w:sz w:val="22"/>
          <w:szCs w:val="22"/>
        </w:rPr>
        <w:t> </w:t>
      </w:r>
    </w:p>
    <w:p w:rsidR="00FA2112" w:rsidRDefault="00D73B64">
      <w:pPr>
        <w:jc w:val="both"/>
      </w:pPr>
      <w:r>
        <w:t xml:space="preserve"> </w:t>
      </w:r>
      <w:r w:rsidR="005179E0">
        <w:t xml:space="preserve">      </w:t>
      </w:r>
      <w:r w:rsidR="00FA2112">
        <w:t>5.</w:t>
      </w:r>
      <w:r w:rsidR="00F1516E">
        <w:t>1</w:t>
      </w:r>
      <w:r w:rsidR="00BC3211">
        <w:t>1</w:t>
      </w:r>
      <w:r w:rsidR="00FA2112">
        <w:t>. По объектам основных средств и нематериальных активов  амортизация начисляется в следующем порядке:</w:t>
      </w:r>
    </w:p>
    <w:p w:rsidR="008106E9" w:rsidRPr="008106E9" w:rsidRDefault="008106E9" w:rsidP="008106E9">
      <w:pPr>
        <w:numPr>
          <w:ilvl w:val="0"/>
          <w:numId w:val="17"/>
        </w:numPr>
        <w:tabs>
          <w:tab w:val="left" w:pos="317"/>
        </w:tabs>
        <w:jc w:val="both"/>
      </w:pPr>
      <w:r w:rsidRPr="008106E9">
        <w:t xml:space="preserve">на объекты ОС и НМА стоимостью </w:t>
      </w:r>
      <w:r w:rsidR="0073375F" w:rsidRPr="00764A2A">
        <w:t>свыше 100000</w:t>
      </w:r>
      <w:r w:rsidRPr="00764A2A">
        <w:t xml:space="preserve"> рублей</w:t>
      </w:r>
      <w:r w:rsidRPr="008106E9">
        <w:t xml:space="preserve"> амортизация начисляется в соответствии с рассчитанными в установленном порядке нормами амортизации;</w:t>
      </w:r>
    </w:p>
    <w:p w:rsidR="008106E9" w:rsidRPr="008106E9" w:rsidRDefault="008106E9" w:rsidP="008106E9">
      <w:pPr>
        <w:numPr>
          <w:ilvl w:val="0"/>
          <w:numId w:val="17"/>
        </w:numPr>
        <w:tabs>
          <w:tab w:val="left" w:pos="317"/>
        </w:tabs>
        <w:jc w:val="both"/>
      </w:pPr>
      <w:r w:rsidRPr="008106E9">
        <w:t xml:space="preserve">на объекты ОС стоимостью </w:t>
      </w:r>
      <w:r w:rsidRPr="00764A2A">
        <w:t xml:space="preserve">до </w:t>
      </w:r>
      <w:r w:rsidR="0073375F" w:rsidRPr="00764A2A">
        <w:t>10</w:t>
      </w:r>
      <w:r w:rsidRPr="00764A2A">
        <w:t>000 рублей</w:t>
      </w:r>
      <w:r w:rsidRPr="008106E9">
        <w:t xml:space="preserve"> включительно, амортизация не начисляется;</w:t>
      </w:r>
    </w:p>
    <w:p w:rsidR="008106E9" w:rsidRPr="008106E9" w:rsidRDefault="008106E9" w:rsidP="008106E9">
      <w:pPr>
        <w:numPr>
          <w:ilvl w:val="0"/>
          <w:numId w:val="17"/>
        </w:numPr>
        <w:tabs>
          <w:tab w:val="left" w:pos="317"/>
        </w:tabs>
        <w:jc w:val="both"/>
      </w:pPr>
      <w:r w:rsidRPr="008106E9">
        <w:t xml:space="preserve">на иные объекты ОС стоимостью </w:t>
      </w:r>
      <w:r w:rsidRPr="00764A2A">
        <w:t xml:space="preserve">от </w:t>
      </w:r>
      <w:r w:rsidR="0073375F" w:rsidRPr="00764A2A">
        <w:t>10000 до 10</w:t>
      </w:r>
      <w:r w:rsidRPr="00764A2A">
        <w:t>0000 рублей</w:t>
      </w:r>
      <w:r w:rsidRPr="008106E9">
        <w:t xml:space="preserve"> включительно амортизация начисляется в размере 100% балансовой стоимости при выдаче объекта в эксплуатацию.</w:t>
      </w:r>
    </w:p>
    <w:p w:rsidR="00017602" w:rsidRDefault="005179E0" w:rsidP="00F1516E">
      <w:pPr>
        <w:widowControl w:val="0"/>
        <w:autoSpaceDE w:val="0"/>
        <w:autoSpaceDN w:val="0"/>
        <w:adjustRightInd w:val="0"/>
        <w:jc w:val="both"/>
      </w:pPr>
      <w:r>
        <w:t xml:space="preserve">       </w:t>
      </w:r>
      <w:r w:rsidR="00FA2112">
        <w:t>5.1</w:t>
      </w:r>
      <w:r w:rsidR="00BC3211">
        <w:t>2</w:t>
      </w:r>
      <w:r w:rsidR="00FA2112">
        <w:t>. Начисление амортизации на объекты основных средств начинается с первого числа месяца, следующего за месяцем принятия этого объекта к бюджетному учету, и производить до полного погашения стоимости этого объекта либо списания объекта с учета или его выбытия в связи уступкой (утратой) учреждением имущественных прав на данный объект. Начисление амортизации не может производиться свыше 100% стоимости объектов основных средств.</w:t>
      </w:r>
    </w:p>
    <w:p w:rsidR="00FA2112" w:rsidRDefault="00017602" w:rsidP="008E5B3E">
      <w:pPr>
        <w:widowControl w:val="0"/>
        <w:autoSpaceDE w:val="0"/>
        <w:autoSpaceDN w:val="0"/>
        <w:adjustRightInd w:val="0"/>
        <w:jc w:val="both"/>
      </w:pPr>
      <w:r>
        <w:t xml:space="preserve"> </w:t>
      </w:r>
      <w:r w:rsidR="005179E0">
        <w:t xml:space="preserve">      </w:t>
      </w:r>
      <w:r w:rsidR="00FA2112">
        <w:t>5.1</w:t>
      </w:r>
      <w:r w:rsidR="00BC3211">
        <w:t>3</w:t>
      </w:r>
      <w:r w:rsidR="00FA2112">
        <w:t>. Ежемесячно суммы начисленной амортизации за текущий месяц отражаются в учете последним календарным днем месяца.</w:t>
      </w:r>
    </w:p>
    <w:p w:rsidR="00FA2112" w:rsidRDefault="005179E0">
      <w:pPr>
        <w:autoSpaceDE w:val="0"/>
        <w:autoSpaceDN w:val="0"/>
        <w:adjustRightInd w:val="0"/>
        <w:jc w:val="both"/>
      </w:pPr>
      <w:r>
        <w:t xml:space="preserve">      </w:t>
      </w:r>
      <w:r w:rsidR="00FA2112">
        <w:t>5.1</w:t>
      </w:r>
      <w:r w:rsidR="00BC3211">
        <w:t>4</w:t>
      </w:r>
      <w:r w:rsidR="00FA2112">
        <w:t xml:space="preserve">. Начисление амортизации на объекты основных средств прекращать с первого числа месяца, следующего за месяцем полного погашения стоимости объекта или списания объекта с бюджетного </w:t>
      </w:r>
      <w:r w:rsidR="00FA2112">
        <w:lastRenderedPageBreak/>
        <w:t>учета. Начисленная амортизация в размере 100% стоимости на объекты, которые пригодны для дальнейшего использования, не может служить основанием для списания их по причине полной амортизации.</w:t>
      </w:r>
    </w:p>
    <w:p w:rsidR="00395156" w:rsidRDefault="005179E0" w:rsidP="0039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395156">
        <w:t xml:space="preserve">5.15. </w:t>
      </w:r>
      <w:r w:rsidR="00395156" w:rsidRPr="00395156">
        <w:t>Ответственными за хранение технической документации на объекты основных средств являются материально ответственные лица, за которыми они 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257A81" w:rsidRPr="00257A81" w:rsidRDefault="00257A81" w:rsidP="0025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5.16  </w:t>
      </w:r>
      <w:r w:rsidRPr="00276BF8">
        <w:rPr>
          <w:iCs/>
          <w:sz w:val="22"/>
          <w:szCs w:val="22"/>
        </w:rPr>
        <w:t xml:space="preserve"> </w:t>
      </w:r>
      <w:r w:rsidRPr="00257A81">
        <w:rPr>
          <w:iCs/>
        </w:rPr>
        <w:t>Стоимость безвозмездно полученных нефинансовых активов</w:t>
      </w:r>
    </w:p>
    <w:p w:rsidR="00257A81" w:rsidRPr="00257A81" w:rsidRDefault="00257A81" w:rsidP="0025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7A81">
        <w:t xml:space="preserve">  Данные о справедливой стоимости безвозмездно полученных нефинансовых активов должны подтверждаться: </w:t>
      </w:r>
    </w:p>
    <w:p w:rsidR="00257A81" w:rsidRPr="00257A81" w:rsidRDefault="00257A81" w:rsidP="00257A81">
      <w:r w:rsidRPr="00257A81">
        <w:t>– справками (другими подтверждающими документами) Росстата;</w:t>
      </w:r>
    </w:p>
    <w:p w:rsidR="00257A81" w:rsidRPr="00257A81" w:rsidRDefault="00257A81" w:rsidP="00257A81">
      <w:r w:rsidRPr="00257A81">
        <w:t>– прайс-листами заводов-изготовителей;</w:t>
      </w:r>
    </w:p>
    <w:p w:rsidR="00257A81" w:rsidRPr="00257A81" w:rsidRDefault="00257A81" w:rsidP="00257A81">
      <w:r w:rsidRPr="00257A81">
        <w:t>– справками (другими подтверждающими документами) оценщиков;</w:t>
      </w:r>
    </w:p>
    <w:p w:rsidR="00257A81" w:rsidRPr="00257A81" w:rsidRDefault="00257A81" w:rsidP="00257A81">
      <w:r w:rsidRPr="00257A81">
        <w:t>– информацией, размещенной в СМИ, и т. д.</w:t>
      </w:r>
    </w:p>
    <w:p w:rsidR="00257A81" w:rsidRPr="00257A81" w:rsidRDefault="00257A81" w:rsidP="0025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7A81">
        <w:t>В случаях невозможности документального подтверждения стоимость определяется экспертным путем.</w:t>
      </w:r>
    </w:p>
    <w:p w:rsidR="00257A81" w:rsidRPr="00257A81" w:rsidRDefault="00257A81" w:rsidP="0039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A2112" w:rsidRDefault="005179E0" w:rsidP="00ED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57A81">
        <w:t xml:space="preserve">      </w:t>
      </w:r>
      <w:r w:rsidR="00ED3A2E">
        <w:t xml:space="preserve">                       </w:t>
      </w:r>
      <w:r w:rsidR="00257A81">
        <w:rPr>
          <w:b/>
        </w:rPr>
        <w:t>5/1</w:t>
      </w:r>
      <w:r w:rsidR="00831D66" w:rsidRPr="00421CF7">
        <w:rPr>
          <w:b/>
        </w:rPr>
        <w:t xml:space="preserve">. </w:t>
      </w:r>
      <w:r w:rsidR="00421CF7">
        <w:rPr>
          <w:b/>
        </w:rPr>
        <w:t xml:space="preserve">Непроизводственные активы. </w:t>
      </w:r>
      <w:r w:rsidR="00831D66" w:rsidRPr="00421CF7">
        <w:rPr>
          <w:b/>
        </w:rPr>
        <w:t>Учет земельного участка.</w:t>
      </w:r>
    </w:p>
    <w:p w:rsidR="003C0E8D" w:rsidRDefault="003C0E8D" w:rsidP="00831D66">
      <w:pPr>
        <w:autoSpaceDE w:val="0"/>
        <w:autoSpaceDN w:val="0"/>
        <w:adjustRightInd w:val="0"/>
        <w:jc w:val="center"/>
        <w:rPr>
          <w:b/>
        </w:rPr>
      </w:pPr>
    </w:p>
    <w:p w:rsidR="00421CF7" w:rsidRDefault="00421CF7" w:rsidP="00421CF7">
      <w:r>
        <w:t xml:space="preserve">           Земельный участок, используемый учреждением на праве постоянного (бессрочного) пользования (в том числе, расположенный под объектам недвижимости), учитывается на соответствующем счете аналитического учета счета </w:t>
      </w:r>
      <w:hyperlink r:id="rId15" w:anchor="block_10300" w:history="1">
        <w:r w:rsidRPr="00BA059F">
          <w:rPr>
            <w:rStyle w:val="a7"/>
            <w:color w:val="000000" w:themeColor="text1"/>
            <w:u w:val="none"/>
          </w:rPr>
          <w:t>103. 00</w:t>
        </w:r>
      </w:hyperlink>
      <w:r>
        <w:t xml:space="preserve"> "</w:t>
      </w:r>
      <w:proofErr w:type="spellStart"/>
      <w:r>
        <w:t>Непроизведенные</w:t>
      </w:r>
      <w:proofErr w:type="spellEnd"/>
      <w:r>
        <w:t xml:space="preserve"> активы" на  субсчете 103.11 «Земля - недвижимое имущество учреждения» на основании кадастровой справки, подтверждающей право пользования земельным участком, по их кадастровой стоимости.</w:t>
      </w:r>
    </w:p>
    <w:p w:rsidR="00831D66" w:rsidRPr="00831D66" w:rsidRDefault="00831D66" w:rsidP="00831D66">
      <w:pPr>
        <w:autoSpaceDE w:val="0"/>
        <w:autoSpaceDN w:val="0"/>
        <w:adjustRightInd w:val="0"/>
        <w:jc w:val="center"/>
        <w:rPr>
          <w:b/>
        </w:rPr>
      </w:pPr>
    </w:p>
    <w:p w:rsidR="00FA2112" w:rsidRDefault="00FA2112">
      <w:pPr>
        <w:widowControl w:val="0"/>
        <w:autoSpaceDE w:val="0"/>
        <w:autoSpaceDN w:val="0"/>
        <w:adjustRightInd w:val="0"/>
        <w:ind w:firstLine="708"/>
        <w:jc w:val="center"/>
        <w:rPr>
          <w:b/>
          <w:bCs/>
        </w:rPr>
      </w:pPr>
      <w:r>
        <w:rPr>
          <w:b/>
          <w:bCs/>
        </w:rPr>
        <w:t>6. Порядок учета за балансом объектов основных средств, находящихся</w:t>
      </w:r>
    </w:p>
    <w:p w:rsidR="00FA2112" w:rsidRDefault="00FA2112">
      <w:pPr>
        <w:widowControl w:val="0"/>
        <w:autoSpaceDE w:val="0"/>
        <w:autoSpaceDN w:val="0"/>
        <w:adjustRightInd w:val="0"/>
        <w:ind w:firstLine="708"/>
        <w:jc w:val="center"/>
      </w:pPr>
      <w:r>
        <w:rPr>
          <w:b/>
          <w:bCs/>
        </w:rPr>
        <w:t xml:space="preserve"> в пользовании учреждения</w:t>
      </w:r>
    </w:p>
    <w:p w:rsidR="00FA2112" w:rsidRDefault="00FA2112">
      <w:pPr>
        <w:autoSpaceDE w:val="0"/>
        <w:autoSpaceDN w:val="0"/>
        <w:adjustRightInd w:val="0"/>
        <w:ind w:firstLine="720"/>
        <w:jc w:val="both"/>
      </w:pPr>
      <w:r>
        <w:t xml:space="preserve">6.1 Для учета основных средств стоимостью </w:t>
      </w:r>
      <w:r w:rsidR="00764A2A">
        <w:t>до</w:t>
      </w:r>
      <w:r>
        <w:t xml:space="preserve"> </w:t>
      </w:r>
      <w:r w:rsidR="00764A2A">
        <w:t>10</w:t>
      </w:r>
      <w:r>
        <w:t>000 рублей введен до</w:t>
      </w:r>
      <w:r w:rsidR="00F1516E">
        <w:t xml:space="preserve">полнительный </w:t>
      </w:r>
      <w:proofErr w:type="spellStart"/>
      <w:r w:rsidR="00F1516E">
        <w:t>забалансовый</w:t>
      </w:r>
      <w:proofErr w:type="spellEnd"/>
      <w:r w:rsidR="00F1516E">
        <w:t xml:space="preserve"> счет 21</w:t>
      </w:r>
      <w:r>
        <w:t xml:space="preserve"> «Основные средства, </w:t>
      </w:r>
      <w:r w:rsidR="00764A2A">
        <w:t>стоимостью до 10</w:t>
      </w:r>
      <w:r w:rsidR="00F1516E">
        <w:t>000 рублей</w:t>
      </w:r>
      <w:r>
        <w:t xml:space="preserve"> в эксплуатаци</w:t>
      </w:r>
      <w:r w:rsidR="00F1516E">
        <w:t>и</w:t>
      </w:r>
      <w:r>
        <w:t xml:space="preserve">». Учет на счете </w:t>
      </w:r>
      <w:r w:rsidR="00F1516E">
        <w:t>21</w:t>
      </w:r>
      <w:r>
        <w:t xml:space="preserve"> организован по количеству и стоимости приобретения материальных ценностей с целью проверки их наличия при проведении инвентаризации. </w:t>
      </w:r>
    </w:p>
    <w:p w:rsidR="00FA2112" w:rsidRDefault="00FA2112">
      <w:pPr>
        <w:widowControl w:val="0"/>
        <w:autoSpaceDE w:val="0"/>
        <w:autoSpaceDN w:val="0"/>
        <w:adjustRightInd w:val="0"/>
        <w:ind w:firstLine="709"/>
        <w:jc w:val="both"/>
      </w:pPr>
      <w:r>
        <w:t xml:space="preserve">6.2 Списание с </w:t>
      </w:r>
      <w:proofErr w:type="spellStart"/>
      <w:r>
        <w:t>забалансового</w:t>
      </w:r>
      <w:proofErr w:type="spellEnd"/>
      <w:r>
        <w:t xml:space="preserve"> учета объектов о</w:t>
      </w:r>
      <w:r w:rsidR="00764A2A">
        <w:t>сновных средств, стоимостью до 10</w:t>
      </w:r>
      <w:r>
        <w:t>000 рублей включительно, производится на основании Акта, составленного действующей комиссией.</w:t>
      </w:r>
    </w:p>
    <w:p w:rsidR="00FA2112" w:rsidRDefault="00FA2112" w:rsidP="00F1516E">
      <w:pPr>
        <w:widowControl w:val="0"/>
        <w:autoSpaceDE w:val="0"/>
        <w:autoSpaceDN w:val="0"/>
        <w:adjustRightInd w:val="0"/>
        <w:jc w:val="both"/>
      </w:pPr>
      <w:r>
        <w:tab/>
      </w:r>
      <w:r w:rsidR="00F1516E">
        <w:t>6</w:t>
      </w:r>
      <w:r>
        <w:t>.</w:t>
      </w:r>
      <w:r w:rsidR="00F1516E">
        <w:t>3</w:t>
      </w:r>
      <w:r>
        <w:t>. Для контроля за соответствием учетных данных по объектам о</w:t>
      </w:r>
      <w:r w:rsidR="00764A2A">
        <w:t>сновных средств, стоимостью до 10</w:t>
      </w:r>
      <w:r>
        <w:t>000 рублей включительно</w:t>
      </w:r>
      <w:r w:rsidR="00F1516E">
        <w:t xml:space="preserve"> проводится инвентаризация в сроки установленные для инвентаризации основных средств, учитывающихся на балансе учреждения</w:t>
      </w:r>
      <w:r>
        <w:t>.</w:t>
      </w:r>
    </w:p>
    <w:p w:rsidR="00EE6332" w:rsidRDefault="00276BF8" w:rsidP="00EE6332">
      <w:pPr>
        <w:widowControl w:val="0"/>
        <w:autoSpaceDE w:val="0"/>
        <w:autoSpaceDN w:val="0"/>
        <w:adjustRightInd w:val="0"/>
        <w:jc w:val="both"/>
      </w:pPr>
      <w:r w:rsidRPr="005179E0">
        <w:t>Основание: пункт 39 СГС «Основные средства», пункт 373 Инструкции к Единому плану счетов № 157н</w:t>
      </w:r>
      <w:r w:rsidR="00EE6332">
        <w:t xml:space="preserve">                                          </w:t>
      </w:r>
    </w:p>
    <w:p w:rsidR="00EE6332" w:rsidRDefault="00EE6332" w:rsidP="00EE6332">
      <w:pPr>
        <w:widowControl w:val="0"/>
        <w:autoSpaceDE w:val="0"/>
        <w:autoSpaceDN w:val="0"/>
        <w:adjustRightInd w:val="0"/>
        <w:jc w:val="both"/>
      </w:pPr>
      <w:r>
        <w:t xml:space="preserve"> </w:t>
      </w:r>
    </w:p>
    <w:p w:rsidR="00FA2112" w:rsidRDefault="00EE6332" w:rsidP="00EE6332">
      <w:pPr>
        <w:widowControl w:val="0"/>
        <w:autoSpaceDE w:val="0"/>
        <w:autoSpaceDN w:val="0"/>
        <w:adjustRightInd w:val="0"/>
        <w:jc w:val="both"/>
      </w:pPr>
      <w:r>
        <w:t xml:space="preserve">                                                           </w:t>
      </w:r>
      <w:r w:rsidR="00FA2112">
        <w:rPr>
          <w:b/>
        </w:rPr>
        <w:t>7. Материальные запасы</w:t>
      </w:r>
    </w:p>
    <w:p w:rsidR="00FA2112" w:rsidRDefault="00FA2112">
      <w:pPr>
        <w:pStyle w:val="Oaeno"/>
        <w:ind w:firstLine="708"/>
        <w:jc w:val="both"/>
        <w:rPr>
          <w:rFonts w:ascii="Times New Roman" w:hAnsi="Times New Roman"/>
          <w:sz w:val="24"/>
          <w:szCs w:val="24"/>
        </w:rPr>
      </w:pPr>
      <w:r>
        <w:rPr>
          <w:rFonts w:ascii="Times New Roman" w:hAnsi="Times New Roman"/>
          <w:sz w:val="24"/>
          <w:szCs w:val="24"/>
        </w:rPr>
        <w:t>7.1. К материальным запасам относятся:</w:t>
      </w:r>
    </w:p>
    <w:p w:rsidR="00492E8D" w:rsidRDefault="00FA2112">
      <w:pPr>
        <w:pStyle w:val="Oaeno"/>
        <w:ind w:firstLine="708"/>
        <w:jc w:val="both"/>
        <w:rPr>
          <w:rFonts w:ascii="Times New Roman" w:hAnsi="Times New Roman"/>
          <w:sz w:val="24"/>
          <w:szCs w:val="24"/>
        </w:rPr>
      </w:pPr>
      <w:r>
        <w:rPr>
          <w:rFonts w:ascii="Times New Roman" w:hAnsi="Times New Roman"/>
          <w:sz w:val="24"/>
          <w:szCs w:val="24"/>
        </w:rPr>
        <w:t xml:space="preserve">предметы, используемые в деятельности учреждения в течение периода, не превышающего </w:t>
      </w:r>
      <w:r w:rsidR="00492E8D">
        <w:rPr>
          <w:rFonts w:ascii="Times New Roman" w:hAnsi="Times New Roman"/>
          <w:sz w:val="24"/>
          <w:szCs w:val="24"/>
        </w:rPr>
        <w:t xml:space="preserve">   </w:t>
      </w:r>
    </w:p>
    <w:p w:rsidR="00FA2112" w:rsidRDefault="00FA2112">
      <w:pPr>
        <w:pStyle w:val="Oaeno"/>
        <w:ind w:firstLine="708"/>
        <w:jc w:val="both"/>
        <w:rPr>
          <w:rFonts w:ascii="Times New Roman" w:hAnsi="Times New Roman"/>
          <w:sz w:val="24"/>
          <w:szCs w:val="24"/>
        </w:rPr>
      </w:pPr>
      <w:r>
        <w:rPr>
          <w:rFonts w:ascii="Times New Roman" w:hAnsi="Times New Roman"/>
          <w:sz w:val="24"/>
          <w:szCs w:val="24"/>
        </w:rPr>
        <w:t>12 месяцев, независимо от их стоимости;</w:t>
      </w:r>
    </w:p>
    <w:p w:rsidR="00FA2112" w:rsidRDefault="00FA2112">
      <w:pPr>
        <w:autoSpaceDE w:val="0"/>
        <w:autoSpaceDN w:val="0"/>
        <w:adjustRightInd w:val="0"/>
        <w:ind w:firstLine="708"/>
        <w:jc w:val="both"/>
      </w:pPr>
      <w:r>
        <w:t>специальные инструменты и специальные приспособления;</w:t>
      </w:r>
    </w:p>
    <w:p w:rsidR="00FA2112" w:rsidRDefault="00FA2112">
      <w:pPr>
        <w:autoSpaceDE w:val="0"/>
        <w:autoSpaceDN w:val="0"/>
        <w:adjustRightInd w:val="0"/>
        <w:ind w:firstLine="720"/>
        <w:jc w:val="both"/>
      </w:pPr>
      <w:r>
        <w:t>специальная одежда, специальная обувь независимо от их стоимости и срока службы.</w:t>
      </w:r>
    </w:p>
    <w:p w:rsidR="00FA2112" w:rsidRDefault="00FA2112">
      <w:pPr>
        <w:autoSpaceDE w:val="0"/>
        <w:autoSpaceDN w:val="0"/>
        <w:adjustRightInd w:val="0"/>
        <w:ind w:firstLine="720"/>
        <w:jc w:val="both"/>
      </w:pPr>
      <w:r>
        <w:t>7.2. Материальные запасы принимаются к бухгалтерскому учету по фактической стоимости. Фактическая стоимость материальных запасов формируется в следующем порядке:</w:t>
      </w:r>
    </w:p>
    <w:p w:rsidR="00FA2112" w:rsidRPr="000839D8" w:rsidRDefault="000839D8">
      <w:pPr>
        <w:autoSpaceDE w:val="0"/>
        <w:autoSpaceDN w:val="0"/>
        <w:adjustRightInd w:val="0"/>
        <w:ind w:left="180" w:firstLine="528"/>
        <w:jc w:val="both"/>
      </w:pPr>
      <w:r>
        <w:t>-</w:t>
      </w:r>
      <w:r w:rsidR="00FA2112" w:rsidRPr="000839D8">
        <w:t>При приобретении за плату, создании (изготовлении):</w:t>
      </w:r>
    </w:p>
    <w:p w:rsidR="00FA2112" w:rsidRPr="00B96FB3" w:rsidRDefault="000839D8" w:rsidP="00B96FB3">
      <w:pPr>
        <w:autoSpaceDE w:val="0"/>
        <w:autoSpaceDN w:val="0"/>
        <w:adjustRightInd w:val="0"/>
        <w:ind w:firstLine="720"/>
        <w:jc w:val="both"/>
      </w:pPr>
      <w:r>
        <w:t>с</w:t>
      </w:r>
      <w:r w:rsidR="00FA2112" w:rsidRPr="00B96FB3">
        <w:t>уммы, уплачиваемые в соответствии с договором поставщику; суммы, уплачиваемые организациям за информационные и консультационные услуги,  связанные с приобретением материальных ценностей; суммы, уплачиваемые за заготовку и доставку (транспортные услуги) материальных запасов до места их использования, включая  страхование доставки и иные платежи, непосредственно связанные с приобретением материальных запасов.</w:t>
      </w:r>
    </w:p>
    <w:p w:rsidR="00FA2112" w:rsidRPr="000839D8" w:rsidRDefault="000839D8">
      <w:pPr>
        <w:autoSpaceDE w:val="0"/>
        <w:autoSpaceDN w:val="0"/>
        <w:adjustRightInd w:val="0"/>
        <w:ind w:firstLine="720"/>
        <w:jc w:val="both"/>
      </w:pPr>
      <w:r>
        <w:lastRenderedPageBreak/>
        <w:t>-</w:t>
      </w:r>
      <w:r w:rsidR="00FA2112" w:rsidRPr="000839D8">
        <w:t>При их изготовлении самим учреждением</w:t>
      </w:r>
      <w:r>
        <w:t>:</w:t>
      </w:r>
    </w:p>
    <w:p w:rsidR="00FA2112" w:rsidRDefault="000839D8" w:rsidP="00B96FB3">
      <w:pPr>
        <w:autoSpaceDE w:val="0"/>
        <w:autoSpaceDN w:val="0"/>
        <w:adjustRightInd w:val="0"/>
        <w:ind w:firstLine="720"/>
        <w:jc w:val="both"/>
      </w:pPr>
      <w:r>
        <w:t>с</w:t>
      </w:r>
      <w:r w:rsidR="00FA2112">
        <w:t>тоимость</w:t>
      </w:r>
      <w:r w:rsidR="00FA2112" w:rsidRPr="00B96FB3">
        <w:t xml:space="preserve"> </w:t>
      </w:r>
      <w:r w:rsidR="00FA2112">
        <w:t>материальных запасов определяется исходя из затрат, связанных с изготовлением данных активов.</w:t>
      </w:r>
    </w:p>
    <w:p w:rsidR="00FA2112" w:rsidRDefault="000839D8">
      <w:pPr>
        <w:autoSpaceDE w:val="0"/>
        <w:autoSpaceDN w:val="0"/>
        <w:adjustRightInd w:val="0"/>
        <w:ind w:firstLine="720"/>
        <w:jc w:val="both"/>
      </w:pPr>
      <w:r>
        <w:t>-</w:t>
      </w:r>
      <w:r w:rsidR="00FA2112" w:rsidRPr="000839D8">
        <w:t>При получении учреждением материальных запасов безвозмездно</w:t>
      </w:r>
      <w:r w:rsidR="00FA2112">
        <w:t xml:space="preserve"> по договору дарени</w:t>
      </w:r>
      <w:r w:rsidR="00B96FB3">
        <w:t>я (пожертвования</w:t>
      </w:r>
      <w:r>
        <w:t>)</w:t>
      </w:r>
      <w:r w:rsidR="00462AD9">
        <w:t>.</w:t>
      </w:r>
      <w:r w:rsidR="00FA2112">
        <w:t xml:space="preserve"> Стоимость материальных запасов определяется исходя из их текущей рыночной стоимости, а также сумм, уплачиваемых учреждением за доставку материальных запасов и приведение их в состояние, пригодное для использования. Текущая рыночная цена формируется на дату принятия материальных запасов  к бухгалтерскому учету и равна сумме денежных средств, которая могла быть получена в результате продажи указанных активов на дату принятия к бухгалтерскому учету. </w:t>
      </w:r>
    </w:p>
    <w:p w:rsidR="001F5867" w:rsidRPr="001F5867" w:rsidRDefault="001F5867" w:rsidP="001F58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F5867">
        <w:rPr>
          <w:rFonts w:ascii="Times New Roman" w:hAnsi="Times New Roman" w:cs="Times New Roman"/>
          <w:sz w:val="24"/>
          <w:szCs w:val="24"/>
        </w:rPr>
        <w:t>Аналитический учет материальных запасов ведется по их видам, наименованиям, сортам и количеству в разрезе материально ответственных лиц.</w:t>
      </w:r>
    </w:p>
    <w:p w:rsidR="00FA2112" w:rsidRDefault="00FA2112">
      <w:pPr>
        <w:autoSpaceDE w:val="0"/>
        <w:autoSpaceDN w:val="0"/>
        <w:adjustRightInd w:val="0"/>
        <w:ind w:firstLine="720"/>
        <w:jc w:val="both"/>
      </w:pPr>
      <w:r>
        <w:t xml:space="preserve">7.3. Рыночная стоимость материальных запасов полученных безвозмездно по договору дарения (пожертвования), от </w:t>
      </w:r>
      <w:proofErr w:type="spellStart"/>
      <w:r>
        <w:t>оприходования</w:t>
      </w:r>
      <w:proofErr w:type="spellEnd"/>
      <w:r>
        <w:t xml:space="preserve"> материальных запасов, остающихся от выбытия закрепляется оценочным актом за подписями комиссии, утверждается руководителем учреждения и принимается к бухгалтерскому учету</w:t>
      </w:r>
      <w:r w:rsidR="00F1516E">
        <w:t xml:space="preserve"> отдельно</w:t>
      </w:r>
      <w:r>
        <w:t>.</w:t>
      </w:r>
    </w:p>
    <w:p w:rsidR="00132780" w:rsidRDefault="00FA2112" w:rsidP="00132780">
      <w:pPr>
        <w:autoSpaceDE w:val="0"/>
        <w:autoSpaceDN w:val="0"/>
        <w:adjustRightInd w:val="0"/>
        <w:ind w:firstLine="709"/>
        <w:jc w:val="both"/>
      </w:pPr>
      <w:r>
        <w:t>7.4. Порядок определения стоимости списываемых (</w:t>
      </w:r>
      <w:proofErr w:type="spellStart"/>
      <w:r>
        <w:t>выбываемых</w:t>
      </w:r>
      <w:proofErr w:type="spellEnd"/>
      <w:r>
        <w:t>, в том числе и по внутреннему перемещению) материальных запасов в разрезе каждого наименования производится по средней фактической стоимости.</w:t>
      </w:r>
      <w:r w:rsidR="001F5867" w:rsidRPr="001F5867">
        <w:t xml:space="preserve">  Основанием для списания мягкого и хозяйственного инвентаря является Акт о списании мягкого и хозяйственного инвентаря </w:t>
      </w:r>
      <w:hyperlink r:id="rId16" w:history="1">
        <w:r w:rsidR="00132780">
          <w:rPr>
            <w:rStyle w:val="a7"/>
            <w:color w:val="FFFFFF" w:themeColor="background1"/>
          </w:rPr>
          <w:t>(</w:t>
        </w:r>
        <w:r w:rsidR="00132780" w:rsidRPr="00132780">
          <w:t>(ф. 0504</w:t>
        </w:r>
        <w:r w:rsidR="00132780">
          <w:t>143</w:t>
        </w:r>
      </w:hyperlink>
      <w:r w:rsidR="00132780" w:rsidRPr="00132780">
        <w:t>)</w:t>
      </w:r>
      <w:r w:rsidR="001F5867" w:rsidRPr="00132780">
        <w:t xml:space="preserve">. </w:t>
      </w:r>
      <w:r w:rsidR="00132780" w:rsidRPr="00132780">
        <w:t xml:space="preserve">Выдача в эксплуатацию на нужды учреждения канцелярских принадлежностей, лекарственных препаратов и хозяйственных материалов оформляется </w:t>
      </w:r>
      <w:r w:rsidR="00132780">
        <w:t>в</w:t>
      </w:r>
      <w:r w:rsidR="00132780" w:rsidRPr="00132780">
        <w:t>едомостью выдачи материальных ценностей на нужды учреждения (ф. 0504210).</w:t>
      </w:r>
      <w:r w:rsidR="00132780" w:rsidRPr="00CD5664">
        <w:rPr>
          <w:sz w:val="20"/>
          <w:szCs w:val="20"/>
        </w:rPr>
        <w:t> </w:t>
      </w:r>
      <w:r w:rsidR="00132780">
        <w:rPr>
          <w:sz w:val="20"/>
          <w:szCs w:val="20"/>
        </w:rPr>
        <w:t xml:space="preserve"> </w:t>
      </w:r>
      <w:r w:rsidR="001F5867" w:rsidRPr="001F5867">
        <w:t xml:space="preserve">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w:t>
      </w:r>
      <w:hyperlink r:id="rId17" w:history="1">
        <w:r w:rsidR="00132780" w:rsidRPr="00132780">
          <w:t>(ф. 0504</w:t>
        </w:r>
        <w:r w:rsidR="00132780">
          <w:t>230</w:t>
        </w:r>
      </w:hyperlink>
      <w:r w:rsidR="00132780" w:rsidRPr="00132780">
        <w:t>)</w:t>
      </w:r>
      <w:r w:rsidR="00132780">
        <w:t>.</w:t>
      </w:r>
    </w:p>
    <w:p w:rsidR="002103FF" w:rsidRDefault="002103FF" w:rsidP="00132780">
      <w:pPr>
        <w:autoSpaceDE w:val="0"/>
        <w:autoSpaceDN w:val="0"/>
        <w:adjustRightInd w:val="0"/>
        <w:ind w:firstLine="709"/>
        <w:jc w:val="both"/>
      </w:pPr>
      <w:r>
        <w:t xml:space="preserve">Учет материальных запасов у материально ответственного лица ведется в книге складского учета. Учет битой посуды материально ответственное лицо ведет в Книге регистрации боя посуды согласно п.119 Инструкции № 157н. Сверка данных по счетам бухгалтерского учета материальных запасов с записями, которые ведет материально ответственное лицо по местам хранения материальных ценностей производится в последний день каждого месяца. </w:t>
      </w:r>
    </w:p>
    <w:p w:rsidR="00FA2112" w:rsidRDefault="00694A0A">
      <w:pPr>
        <w:ind w:firstLine="708"/>
        <w:jc w:val="both"/>
      </w:pPr>
      <w:r>
        <w:t>7.5</w:t>
      </w:r>
      <w:r w:rsidR="00FA2112">
        <w:t>. Материальные запасы, изготавливаемые и (или) приобретаемые за счет разных источников финансирования, в бухгалтерском учете следует учитывать по бюджету (Письмо Минфина РФ от 25.05.2006 г. № 02-14-10а/1354) аналогично учету основных средств.</w:t>
      </w:r>
    </w:p>
    <w:p w:rsidR="00276BF8" w:rsidRPr="00276BF8" w:rsidRDefault="00276BF8" w:rsidP="00276BF8">
      <w:r>
        <w:t xml:space="preserve">          7.</w:t>
      </w:r>
      <w:r w:rsidRPr="00276BF8">
        <w:t>6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276BF8" w:rsidRPr="00FB61AA" w:rsidRDefault="00276BF8" w:rsidP="0027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B61AA">
        <w:rPr>
          <w:sz w:val="22"/>
          <w:szCs w:val="22"/>
        </w:rPr>
        <w:t> </w:t>
      </w:r>
    </w:p>
    <w:p w:rsidR="00FA2112" w:rsidRDefault="00FA2112">
      <w:pPr>
        <w:autoSpaceDE w:val="0"/>
        <w:autoSpaceDN w:val="0"/>
        <w:adjustRightInd w:val="0"/>
        <w:ind w:firstLine="709"/>
        <w:jc w:val="both"/>
      </w:pPr>
    </w:p>
    <w:p w:rsidR="00FA2112" w:rsidRPr="00831D66" w:rsidRDefault="00FA2112">
      <w:pPr>
        <w:widowControl w:val="0"/>
        <w:autoSpaceDE w:val="0"/>
        <w:autoSpaceDN w:val="0"/>
        <w:adjustRightInd w:val="0"/>
        <w:ind w:firstLine="851"/>
        <w:jc w:val="center"/>
        <w:rPr>
          <w:b/>
          <w:bCs/>
        </w:rPr>
      </w:pPr>
      <w:r w:rsidRPr="00831D66">
        <w:rPr>
          <w:b/>
          <w:bCs/>
        </w:rPr>
        <w:t>8. Финансовые активы и обязательства.</w:t>
      </w:r>
    </w:p>
    <w:p w:rsidR="00FA2112" w:rsidRPr="00831D66" w:rsidRDefault="00FA2112">
      <w:pPr>
        <w:autoSpaceDE w:val="0"/>
        <w:autoSpaceDN w:val="0"/>
        <w:adjustRightInd w:val="0"/>
        <w:ind w:firstLine="720"/>
        <w:jc w:val="both"/>
        <w:rPr>
          <w:color w:val="000000"/>
        </w:rPr>
      </w:pPr>
      <w:r w:rsidRPr="00831D66">
        <w:rPr>
          <w:color w:val="000000"/>
        </w:rPr>
        <w:t>8.1. При оформлении и учете кассовых операций учреждение руководствуются Порядк</w:t>
      </w:r>
      <w:r w:rsidR="00F1516E" w:rsidRPr="00831D66">
        <w:rPr>
          <w:color w:val="000000"/>
        </w:rPr>
        <w:t>ом</w:t>
      </w:r>
      <w:r w:rsidRPr="00831D66">
        <w:rPr>
          <w:color w:val="000000"/>
        </w:rPr>
        <w:t xml:space="preserve"> ведения кассовых операций в Российской Федерации. </w:t>
      </w:r>
    </w:p>
    <w:p w:rsidR="009E2A10" w:rsidRDefault="00FA2112">
      <w:pPr>
        <w:autoSpaceDE w:val="0"/>
        <w:autoSpaceDN w:val="0"/>
        <w:adjustRightInd w:val="0"/>
        <w:ind w:firstLine="720"/>
        <w:jc w:val="both"/>
        <w:rPr>
          <w:color w:val="000000"/>
        </w:rPr>
      </w:pPr>
      <w:r w:rsidRPr="009E2A10">
        <w:rPr>
          <w:color w:val="000000"/>
        </w:rPr>
        <w:t xml:space="preserve">8.2. Учреждению открыты </w:t>
      </w:r>
      <w:r w:rsidR="001F5867">
        <w:rPr>
          <w:color w:val="000000"/>
        </w:rPr>
        <w:t>три</w:t>
      </w:r>
      <w:r w:rsidRPr="009E2A10">
        <w:rPr>
          <w:color w:val="000000"/>
        </w:rPr>
        <w:t xml:space="preserve"> лицевых счета:</w:t>
      </w:r>
      <w:r w:rsidR="00C80675" w:rsidRPr="009E2A10">
        <w:rPr>
          <w:color w:val="000000"/>
        </w:rPr>
        <w:t xml:space="preserve"> один – для расчетов по субсидии на выполнение муниципального задания и доходов от предпринимательской деятельности, второй – для расчетов по субсидии на иные цели</w:t>
      </w:r>
      <w:r w:rsidR="001F5867">
        <w:rPr>
          <w:color w:val="000000"/>
        </w:rPr>
        <w:t>, третий – для средств во временном распоряжении.</w:t>
      </w:r>
    </w:p>
    <w:p w:rsidR="007E75C4" w:rsidRPr="0066758A" w:rsidRDefault="007E75C4" w:rsidP="007E75C4">
      <w:pPr>
        <w:pStyle w:val="ConsPlusNormal"/>
        <w:ind w:firstLine="540"/>
        <w:jc w:val="both"/>
        <w:rPr>
          <w:rFonts w:ascii="Times New Roman" w:hAnsi="Times New Roman" w:cs="Times New Roman"/>
          <w:color w:val="333333"/>
          <w:sz w:val="24"/>
          <w:szCs w:val="24"/>
          <w:shd w:val="clear" w:color="auto" w:fill="FFFFFF"/>
        </w:rPr>
      </w:pPr>
      <w:r w:rsidRPr="001B2807">
        <w:rPr>
          <w:rFonts w:ascii="Times New Roman" w:hAnsi="Times New Roman" w:cs="Times New Roman"/>
          <w:sz w:val="24"/>
          <w:szCs w:val="24"/>
        </w:rPr>
        <w:t xml:space="preserve">  </w:t>
      </w:r>
      <w:r w:rsidR="00A54E8C" w:rsidRPr="0066758A">
        <w:rPr>
          <w:rFonts w:ascii="Times New Roman" w:hAnsi="Times New Roman" w:cs="Times New Roman"/>
          <w:color w:val="333333"/>
          <w:sz w:val="24"/>
          <w:szCs w:val="24"/>
          <w:shd w:val="clear" w:color="auto" w:fill="FFFFFF"/>
        </w:rPr>
        <w:t>К доходам от реализации относятся доходы от продажи товаров, готовой продукции, а также доходы от оказания (выполнения) услуг (работ), в том числе услуг (работ), финансовое обеспечение которых осуществляется за счет субсидии на выполнение государственного (муниципального) задания.</w:t>
      </w:r>
    </w:p>
    <w:p w:rsidR="00A54E8C" w:rsidRPr="0066758A" w:rsidRDefault="00A54E8C" w:rsidP="00A54E8C">
      <w:pPr>
        <w:pStyle w:val="aa"/>
        <w:shd w:val="clear" w:color="auto" w:fill="FFFFFF"/>
        <w:spacing w:before="0" w:beforeAutospacing="0" w:after="204" w:afterAutospacing="0" w:line="216" w:lineRule="atLeast"/>
        <w:rPr>
          <w:color w:val="333333"/>
        </w:rPr>
      </w:pPr>
      <w:r w:rsidRPr="0066758A">
        <w:rPr>
          <w:color w:val="333333"/>
        </w:rPr>
        <w:t xml:space="preserve">Объектом бухгалтерского учета доходов от реализации являются доходы по отдельным видам продукции, услуг (работ), в том числе выполняемых в рамках государственного (муниципального) задания, исходя из экономического содержания обменных операций согласно бюджетной классификации Российской Федерации. Признание в бухгалтерском учете доходов от реализации осуществляется субъектами учета, осуществляющими деятельность, связанную с оказанием услуг (выполнением работ).  Доходы от оказания услуг (выполнения работ) признаются в бухгалтерском </w:t>
      </w:r>
      <w:r w:rsidRPr="0066758A">
        <w:rPr>
          <w:color w:val="333333"/>
        </w:rPr>
        <w:lastRenderedPageBreak/>
        <w:t>учете в составе доходов текущего отчетного периода на дату возникновения права на их получение в сумме, равной величине ожидаемого поступления экономических выгод и (или) полезного потенциала, заключенного в активе.</w:t>
      </w:r>
    </w:p>
    <w:p w:rsidR="001666AE" w:rsidRDefault="00A54E8C" w:rsidP="001666AE">
      <w:pPr>
        <w:pStyle w:val="aa"/>
        <w:shd w:val="clear" w:color="auto" w:fill="FFFFFF"/>
        <w:spacing w:before="0" w:beforeAutospacing="0" w:after="204" w:afterAutospacing="0" w:line="216" w:lineRule="atLeast"/>
        <w:rPr>
          <w:rFonts w:ascii="Arial" w:hAnsi="Arial" w:cs="Arial"/>
          <w:color w:val="000000"/>
          <w:sz w:val="16"/>
          <w:szCs w:val="16"/>
          <w:shd w:val="clear" w:color="auto" w:fill="FFFFFF"/>
        </w:rPr>
      </w:pPr>
      <w:r w:rsidRPr="0066758A">
        <w:rPr>
          <w:color w:val="333333"/>
        </w:rPr>
        <w:t>Субсидии на выполнение государственного (муниципального) задания признаются в бухгалтерском учете в качестве доходов будущих периодов на дату возникновения права на их получение.</w:t>
      </w:r>
      <w:r w:rsidR="00E176F0" w:rsidRPr="0066758A">
        <w:rPr>
          <w:color w:val="333333"/>
        </w:rPr>
        <w:t xml:space="preserve"> </w:t>
      </w:r>
      <w:r w:rsidRPr="0066758A">
        <w:rPr>
          <w:color w:val="333333"/>
        </w:rPr>
        <w:t>Доходы будущих периодов от субсидий на выполнение государственного (муниципального) задания признаются в бухгалтерском учете в составе доходов от реализации текущего отчетного периода по мере исполнения государственного (муниципального) задания.</w:t>
      </w:r>
      <w:r w:rsidR="007772DE">
        <w:rPr>
          <w:color w:val="333333"/>
        </w:rPr>
        <w:t xml:space="preserve"> </w:t>
      </w:r>
      <w:r w:rsidR="007772DE">
        <w:rPr>
          <w:rFonts w:ascii="Arial" w:hAnsi="Arial" w:cs="Arial"/>
          <w:color w:val="000000"/>
          <w:sz w:val="16"/>
          <w:szCs w:val="16"/>
          <w:shd w:val="clear" w:color="auto" w:fill="FFFFFF"/>
        </w:rPr>
        <w:t> </w:t>
      </w:r>
      <w:r w:rsidR="007772DE" w:rsidRPr="00D92DE7">
        <w:rPr>
          <w:color w:val="000000"/>
          <w:shd w:val="clear" w:color="auto" w:fill="FFFFFF"/>
        </w:rPr>
        <w:t>(</w:t>
      </w:r>
      <w:hyperlink r:id="rId18" w:history="1">
        <w:r w:rsidR="007772DE" w:rsidRPr="00D92DE7">
          <w:rPr>
            <w:rStyle w:val="a7"/>
            <w:color w:val="000000" w:themeColor="text1"/>
            <w:u w:val="none"/>
            <w:bdr w:val="none" w:sz="0" w:space="0" w:color="auto" w:frame="1"/>
            <w:shd w:val="clear" w:color="auto" w:fill="FFFFFF"/>
          </w:rPr>
          <w:t>СГС</w:t>
        </w:r>
      </w:hyperlink>
      <w:r w:rsidR="007772DE" w:rsidRPr="00D92DE7">
        <w:rPr>
          <w:rStyle w:val="apple-converted-space"/>
          <w:color w:val="000000" w:themeColor="text1"/>
          <w:shd w:val="clear" w:color="auto" w:fill="FFFFFF"/>
        </w:rPr>
        <w:t> </w:t>
      </w:r>
      <w:r w:rsidR="007772DE" w:rsidRPr="00D92DE7">
        <w:rPr>
          <w:color w:val="000000"/>
          <w:shd w:val="clear" w:color="auto" w:fill="FFFFFF"/>
        </w:rPr>
        <w:t>«Доходы».)</w:t>
      </w:r>
    </w:p>
    <w:p w:rsidR="00FE22BF" w:rsidRDefault="007772DE" w:rsidP="00FE22BF">
      <w:pPr>
        <w:pStyle w:val="a9"/>
        <w:rPr>
          <w:rFonts w:ascii="Times New Roman" w:hAnsi="Times New Roman"/>
          <w:sz w:val="24"/>
          <w:szCs w:val="24"/>
          <w:shd w:val="clear" w:color="auto" w:fill="FFFFFF"/>
        </w:rPr>
      </w:pPr>
      <w:r w:rsidRPr="00FE22BF">
        <w:rPr>
          <w:rFonts w:ascii="Times New Roman" w:hAnsi="Times New Roman"/>
          <w:sz w:val="24"/>
          <w:szCs w:val="24"/>
          <w:shd w:val="clear" w:color="auto" w:fill="FFFFFF"/>
        </w:rPr>
        <w:t>По мере исполнения государственного (муниципального) задания учреждение признает в бухгалтерском учете в составе доходов от реализации текущего отчетного периода ранее признанные доходы будущих периодов от субсидий.</w:t>
      </w:r>
    </w:p>
    <w:p w:rsidR="00D92DE7" w:rsidRPr="00FE22BF" w:rsidRDefault="00D92DE7" w:rsidP="00FE22BF">
      <w:pPr>
        <w:pStyle w:val="a9"/>
        <w:rPr>
          <w:rFonts w:ascii="Times New Roman" w:hAnsi="Times New Roman"/>
          <w:sz w:val="24"/>
          <w:szCs w:val="24"/>
          <w:shd w:val="clear" w:color="auto" w:fill="FFFFFF"/>
        </w:rPr>
      </w:pPr>
    </w:p>
    <w:p w:rsidR="00D92DE7" w:rsidRDefault="00FE22BF" w:rsidP="00FE22BF">
      <w:pPr>
        <w:pStyle w:val="a9"/>
        <w:rPr>
          <w:rFonts w:ascii="Times New Roman" w:hAnsi="Times New Roman"/>
          <w:sz w:val="24"/>
          <w:szCs w:val="24"/>
          <w:shd w:val="clear" w:color="auto" w:fill="FFFFFF"/>
        </w:rPr>
      </w:pPr>
      <w:r w:rsidRPr="00FE22BF">
        <w:rPr>
          <w:rFonts w:ascii="Times New Roman" w:hAnsi="Times New Roman"/>
          <w:sz w:val="24"/>
          <w:szCs w:val="24"/>
          <w:shd w:val="clear" w:color="auto" w:fill="FFFFFF"/>
        </w:rPr>
        <w:t xml:space="preserve">Проводки: </w:t>
      </w:r>
      <w:bookmarkStart w:id="0" w:name="l6"/>
      <w:bookmarkEnd w:id="0"/>
    </w:p>
    <w:p w:rsidR="007772DE" w:rsidRDefault="00D92DE7" w:rsidP="00FE22BF">
      <w:pPr>
        <w:pStyle w:val="a9"/>
        <w:rPr>
          <w:rFonts w:ascii="Times New Roman" w:hAnsi="Times New Roman"/>
          <w:sz w:val="24"/>
          <w:szCs w:val="24"/>
          <w:shd w:val="clear" w:color="auto" w:fill="FFFFFF"/>
        </w:rPr>
      </w:pPr>
      <w:r>
        <w:rPr>
          <w:rFonts w:ascii="Times New Roman" w:hAnsi="Times New Roman"/>
          <w:sz w:val="24"/>
          <w:szCs w:val="24"/>
          <w:shd w:val="clear" w:color="auto" w:fill="FFFFFF"/>
        </w:rPr>
        <w:t>н</w:t>
      </w:r>
      <w:r w:rsidR="007772DE" w:rsidRPr="00FE22BF">
        <w:rPr>
          <w:rFonts w:ascii="Times New Roman" w:hAnsi="Times New Roman"/>
          <w:sz w:val="24"/>
          <w:szCs w:val="24"/>
          <w:shd w:val="clear" w:color="auto" w:fill="FFFFFF"/>
        </w:rPr>
        <w:t>ачислени</w:t>
      </w:r>
      <w:r>
        <w:rPr>
          <w:rFonts w:ascii="Times New Roman" w:hAnsi="Times New Roman"/>
          <w:sz w:val="24"/>
          <w:szCs w:val="24"/>
          <w:shd w:val="clear" w:color="auto" w:fill="FFFFFF"/>
        </w:rPr>
        <w:t>я</w:t>
      </w:r>
      <w:r w:rsidR="007772DE" w:rsidRPr="00FE22BF">
        <w:rPr>
          <w:rFonts w:ascii="Times New Roman" w:hAnsi="Times New Roman"/>
          <w:sz w:val="24"/>
          <w:szCs w:val="24"/>
          <w:shd w:val="clear" w:color="auto" w:fill="FFFFFF"/>
        </w:rPr>
        <w:t xml:space="preserve"> доходов будущих периодов в сумме субсидий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w:t>
      </w:r>
      <w:r w:rsidR="00FE22BF" w:rsidRPr="00FE22BF">
        <w:rPr>
          <w:rFonts w:ascii="Times New Roman" w:hAnsi="Times New Roman"/>
          <w:sz w:val="24"/>
          <w:szCs w:val="24"/>
          <w:shd w:val="clear" w:color="auto" w:fill="FFFFFF"/>
        </w:rPr>
        <w:t>:</w:t>
      </w:r>
    </w:p>
    <w:p w:rsidR="00D92DE7" w:rsidRDefault="00D92DE7" w:rsidP="00FE22BF">
      <w:pPr>
        <w:pStyle w:val="a9"/>
        <w:rPr>
          <w:rFonts w:ascii="Times New Roman" w:hAnsi="Times New Roman"/>
          <w:sz w:val="24"/>
          <w:szCs w:val="24"/>
          <w:shd w:val="clear" w:color="auto" w:fill="FFFFFF"/>
        </w:rPr>
      </w:pPr>
    </w:p>
    <w:p w:rsidR="00FE22BF" w:rsidRDefault="00FE22BF" w:rsidP="00FE22BF">
      <w:pPr>
        <w:pStyle w:val="a9"/>
        <w:rPr>
          <w:rFonts w:ascii="Times New Roman" w:hAnsi="Times New Roman"/>
          <w:sz w:val="24"/>
          <w:szCs w:val="24"/>
          <w:shd w:val="clear" w:color="auto" w:fill="FFFFFF"/>
        </w:rPr>
      </w:pPr>
      <w:r w:rsidRPr="00FE22BF">
        <w:rPr>
          <w:rFonts w:ascii="Times New Roman" w:hAnsi="Times New Roman"/>
          <w:sz w:val="24"/>
          <w:szCs w:val="24"/>
          <w:shd w:val="clear" w:color="auto" w:fill="FFFFFF"/>
        </w:rPr>
        <w:t xml:space="preserve">- </w:t>
      </w:r>
      <w:bookmarkStart w:id="1" w:name="l57"/>
      <w:bookmarkEnd w:id="1"/>
      <w:r w:rsidRPr="00FE22BF">
        <w:rPr>
          <w:rFonts w:ascii="Times New Roman" w:hAnsi="Times New Roman"/>
          <w:sz w:val="24"/>
          <w:szCs w:val="24"/>
          <w:shd w:val="clear" w:color="auto" w:fill="FFFFFF"/>
        </w:rPr>
        <w:t xml:space="preserve"> начислен доход будущих периодов в сумме субсидии (пункты</w:t>
      </w:r>
      <w:r w:rsidRPr="00FE22BF">
        <w:rPr>
          <w:rStyle w:val="apple-converted-space"/>
          <w:rFonts w:ascii="Times New Roman" w:hAnsi="Times New Roman"/>
          <w:color w:val="000000"/>
          <w:sz w:val="24"/>
          <w:szCs w:val="24"/>
          <w:shd w:val="clear" w:color="auto" w:fill="FFFFFF"/>
        </w:rPr>
        <w:t> </w:t>
      </w:r>
      <w:hyperlink r:id="rId19" w:anchor="l5770" w:history="1">
        <w:r w:rsidRPr="00D92DE7">
          <w:rPr>
            <w:rStyle w:val="a7"/>
            <w:rFonts w:ascii="Times New Roman" w:hAnsi="Times New Roman"/>
            <w:color w:val="000000" w:themeColor="text1"/>
            <w:sz w:val="24"/>
            <w:szCs w:val="24"/>
            <w:u w:val="none"/>
            <w:bdr w:val="none" w:sz="0" w:space="0" w:color="auto" w:frame="1"/>
            <w:shd w:val="clear" w:color="auto" w:fill="FFFFFF"/>
          </w:rPr>
          <w:t>92</w:t>
        </w:r>
      </w:hyperlink>
      <w:r w:rsidRPr="00D92DE7">
        <w:rPr>
          <w:rFonts w:ascii="Times New Roman" w:hAnsi="Times New Roman"/>
          <w:color w:val="000000" w:themeColor="text1"/>
          <w:sz w:val="24"/>
          <w:szCs w:val="24"/>
          <w:shd w:val="clear" w:color="auto" w:fill="FFFFFF"/>
        </w:rPr>
        <w:t>,</w:t>
      </w:r>
      <w:r w:rsidRPr="00D92DE7">
        <w:rPr>
          <w:rStyle w:val="apple-converted-space"/>
          <w:rFonts w:ascii="Times New Roman" w:hAnsi="Times New Roman"/>
          <w:color w:val="000000" w:themeColor="text1"/>
          <w:sz w:val="24"/>
          <w:szCs w:val="24"/>
          <w:shd w:val="clear" w:color="auto" w:fill="FFFFFF"/>
        </w:rPr>
        <w:t> </w:t>
      </w:r>
      <w:hyperlink r:id="rId20" w:anchor="l5956" w:history="1">
        <w:r w:rsidRPr="00D92DE7">
          <w:rPr>
            <w:rStyle w:val="a7"/>
            <w:rFonts w:ascii="Times New Roman" w:hAnsi="Times New Roman"/>
            <w:color w:val="000000" w:themeColor="text1"/>
            <w:sz w:val="24"/>
            <w:szCs w:val="24"/>
            <w:u w:val="none"/>
            <w:bdr w:val="none" w:sz="0" w:space="0" w:color="auto" w:frame="1"/>
            <w:shd w:val="clear" w:color="auto" w:fill="FFFFFF"/>
          </w:rPr>
          <w:t>158</w:t>
        </w:r>
      </w:hyperlink>
      <w:r w:rsidRPr="00FE22BF">
        <w:rPr>
          <w:rStyle w:val="apple-converted-space"/>
          <w:rFonts w:ascii="Times New Roman" w:hAnsi="Times New Roman"/>
          <w:color w:val="000000"/>
          <w:sz w:val="24"/>
          <w:szCs w:val="24"/>
          <w:shd w:val="clear" w:color="auto" w:fill="FFFFFF"/>
        </w:rPr>
        <w:t> </w:t>
      </w:r>
      <w:r w:rsidRPr="00FE22BF">
        <w:rPr>
          <w:rFonts w:ascii="Times New Roman" w:hAnsi="Times New Roman"/>
          <w:sz w:val="24"/>
          <w:szCs w:val="24"/>
          <w:shd w:val="clear" w:color="auto" w:fill="FFFFFF"/>
        </w:rPr>
        <w:t xml:space="preserve">Инструкции № 174н) </w:t>
      </w:r>
    </w:p>
    <w:p w:rsidR="00D92DE7" w:rsidRDefault="00FE22BF" w:rsidP="00FE22BF">
      <w:pPr>
        <w:pStyle w:val="a9"/>
        <w:rPr>
          <w:rFonts w:ascii="Times New Roman" w:hAnsi="Times New Roman"/>
          <w:iCs/>
          <w:sz w:val="24"/>
          <w:szCs w:val="24"/>
          <w:shd w:val="clear" w:color="auto" w:fill="FFFFFF"/>
        </w:rPr>
      </w:pPr>
      <w:r w:rsidRPr="00FE22BF">
        <w:rPr>
          <w:rFonts w:ascii="Times New Roman" w:hAnsi="Times New Roman"/>
          <w:i/>
          <w:sz w:val="24"/>
          <w:szCs w:val="24"/>
          <w:shd w:val="clear" w:color="auto" w:fill="FFFFFF"/>
        </w:rPr>
        <w:t> </w:t>
      </w:r>
      <w:r w:rsidRPr="00FE22BF">
        <w:rPr>
          <w:rFonts w:ascii="Times New Roman" w:hAnsi="Times New Roman"/>
          <w:bCs/>
          <w:iCs/>
          <w:sz w:val="24"/>
          <w:szCs w:val="24"/>
          <w:shd w:val="clear" w:color="auto" w:fill="FFFFFF"/>
        </w:rPr>
        <w:t>Дебет счета 4 20531 561</w:t>
      </w:r>
      <w:r w:rsidRPr="00FE22BF">
        <w:rPr>
          <w:rStyle w:val="apple-converted-space"/>
          <w:rFonts w:ascii="Times New Roman" w:hAnsi="Times New Roman"/>
          <w:bCs/>
          <w:iCs/>
          <w:color w:val="000000"/>
          <w:sz w:val="24"/>
          <w:szCs w:val="24"/>
          <w:shd w:val="clear" w:color="auto" w:fill="FFFFFF"/>
        </w:rPr>
        <w:t> </w:t>
      </w:r>
      <w:r w:rsidRPr="00FE22BF">
        <w:rPr>
          <w:rFonts w:ascii="Times New Roman" w:hAnsi="Times New Roman"/>
          <w:iCs/>
          <w:sz w:val="24"/>
          <w:szCs w:val="24"/>
          <w:shd w:val="clear" w:color="auto" w:fill="FFFFFF"/>
        </w:rPr>
        <w:t>«Увеличение дебиторской</w:t>
      </w:r>
      <w:r w:rsidRPr="00FE22BF">
        <w:rPr>
          <w:rFonts w:ascii="Times New Roman" w:hAnsi="Times New Roman"/>
          <w:i/>
          <w:iCs/>
          <w:sz w:val="24"/>
          <w:szCs w:val="24"/>
          <w:shd w:val="clear" w:color="auto" w:fill="FFFFFF"/>
        </w:rPr>
        <w:t xml:space="preserve"> </w:t>
      </w:r>
      <w:r w:rsidRPr="00FE22BF">
        <w:rPr>
          <w:rFonts w:ascii="Times New Roman" w:hAnsi="Times New Roman"/>
          <w:iCs/>
          <w:sz w:val="24"/>
          <w:szCs w:val="24"/>
          <w:shd w:val="clear" w:color="auto" w:fill="FFFFFF"/>
        </w:rPr>
        <w:t xml:space="preserve">задолженности по доходам от оказания платных </w:t>
      </w:r>
      <w:r w:rsidR="00D92DE7">
        <w:rPr>
          <w:rFonts w:ascii="Times New Roman" w:hAnsi="Times New Roman"/>
          <w:iCs/>
          <w:sz w:val="24"/>
          <w:szCs w:val="24"/>
          <w:shd w:val="clear" w:color="auto" w:fill="FFFFFF"/>
        </w:rPr>
        <w:t xml:space="preserve">  </w:t>
      </w:r>
    </w:p>
    <w:p w:rsidR="00FE22BF" w:rsidRPr="00FE22BF" w:rsidRDefault="00FE22BF" w:rsidP="00FE22BF">
      <w:pPr>
        <w:pStyle w:val="a9"/>
        <w:rPr>
          <w:rFonts w:ascii="Times New Roman" w:hAnsi="Times New Roman"/>
          <w:i/>
          <w:iCs/>
          <w:sz w:val="24"/>
          <w:szCs w:val="24"/>
          <w:shd w:val="clear" w:color="auto" w:fill="FFFFFF"/>
        </w:rPr>
      </w:pPr>
      <w:r w:rsidRPr="00FE22BF">
        <w:rPr>
          <w:rFonts w:ascii="Times New Roman" w:hAnsi="Times New Roman"/>
          <w:iCs/>
          <w:sz w:val="24"/>
          <w:szCs w:val="24"/>
          <w:shd w:val="clear" w:color="auto" w:fill="FFFFFF"/>
        </w:rPr>
        <w:t>работ, услуг»</w:t>
      </w:r>
      <w:r w:rsidRPr="00FE22BF">
        <w:rPr>
          <w:rFonts w:ascii="Times New Roman" w:hAnsi="Times New Roman"/>
          <w:sz w:val="24"/>
          <w:szCs w:val="24"/>
        </w:rPr>
        <w:br/>
      </w:r>
      <w:r w:rsidRPr="00FE22BF">
        <w:rPr>
          <w:rFonts w:ascii="Times New Roman" w:hAnsi="Times New Roman"/>
          <w:sz w:val="24"/>
          <w:szCs w:val="24"/>
          <w:shd w:val="clear" w:color="auto" w:fill="FFFFFF"/>
        </w:rPr>
        <w:t> </w:t>
      </w:r>
      <w:r w:rsidRPr="00FE22BF">
        <w:rPr>
          <w:rFonts w:ascii="Times New Roman" w:hAnsi="Times New Roman"/>
          <w:bCs/>
          <w:iCs/>
          <w:sz w:val="24"/>
          <w:szCs w:val="24"/>
          <w:shd w:val="clear" w:color="auto" w:fill="FFFFFF"/>
        </w:rPr>
        <w:t>Кредит счета 4 40140 131</w:t>
      </w:r>
      <w:r w:rsidRPr="00FE22BF">
        <w:rPr>
          <w:rStyle w:val="apple-converted-space"/>
          <w:rFonts w:ascii="Times New Roman" w:hAnsi="Times New Roman"/>
          <w:iCs/>
          <w:color w:val="000000"/>
          <w:sz w:val="24"/>
          <w:szCs w:val="24"/>
          <w:shd w:val="clear" w:color="auto" w:fill="FFFFFF"/>
        </w:rPr>
        <w:t> </w:t>
      </w:r>
      <w:r w:rsidRPr="00FE22BF">
        <w:rPr>
          <w:rFonts w:ascii="Times New Roman" w:hAnsi="Times New Roman"/>
          <w:iCs/>
          <w:sz w:val="24"/>
          <w:szCs w:val="24"/>
          <w:shd w:val="clear" w:color="auto" w:fill="FFFFFF"/>
        </w:rPr>
        <w:t>«Доходы будущих периодов от оказания платных услуг (работ)»</w:t>
      </w:r>
    </w:p>
    <w:p w:rsidR="00FE22BF" w:rsidRPr="00FE22BF" w:rsidRDefault="00FE22BF" w:rsidP="00FE22BF">
      <w:pPr>
        <w:pStyle w:val="a9"/>
        <w:rPr>
          <w:rFonts w:ascii="Times New Roman" w:hAnsi="Times New Roman"/>
          <w:sz w:val="24"/>
          <w:szCs w:val="24"/>
          <w:shd w:val="clear" w:color="auto" w:fill="FFFFFF"/>
        </w:rPr>
      </w:pPr>
      <w:r w:rsidRPr="00FE22BF">
        <w:rPr>
          <w:rFonts w:ascii="Times New Roman" w:hAnsi="Times New Roman"/>
          <w:sz w:val="24"/>
          <w:szCs w:val="24"/>
          <w:shd w:val="clear" w:color="auto" w:fill="FFFFFF"/>
        </w:rPr>
        <w:t>  - отражено увеличение суммы субсидии при изменении соглашения с учредителем</w:t>
      </w:r>
    </w:p>
    <w:p w:rsidR="00FE22BF" w:rsidRPr="00FE22BF" w:rsidRDefault="00FE22BF" w:rsidP="00FE22BF">
      <w:pPr>
        <w:pStyle w:val="a9"/>
        <w:rPr>
          <w:rFonts w:ascii="Times New Roman" w:hAnsi="Times New Roman"/>
          <w:i/>
          <w:iCs/>
          <w:sz w:val="24"/>
          <w:szCs w:val="24"/>
          <w:shd w:val="clear" w:color="auto" w:fill="FFFFFF"/>
        </w:rPr>
      </w:pPr>
      <w:r w:rsidRPr="00FE22BF">
        <w:rPr>
          <w:rFonts w:ascii="Times New Roman" w:hAnsi="Times New Roman"/>
          <w:sz w:val="24"/>
          <w:szCs w:val="24"/>
          <w:shd w:val="clear" w:color="auto" w:fill="FFFFFF"/>
        </w:rPr>
        <w:t>  </w:t>
      </w:r>
      <w:r w:rsidRPr="00FE22BF">
        <w:rPr>
          <w:rFonts w:ascii="Times New Roman" w:hAnsi="Times New Roman"/>
          <w:bCs/>
          <w:iCs/>
          <w:sz w:val="24"/>
          <w:szCs w:val="24"/>
          <w:shd w:val="clear" w:color="auto" w:fill="FFFFFF"/>
        </w:rPr>
        <w:t>Дебет счета 4 20531 561</w:t>
      </w:r>
      <w:r w:rsidRPr="00FE22BF">
        <w:rPr>
          <w:rStyle w:val="apple-converted-space"/>
          <w:rFonts w:ascii="Times New Roman" w:hAnsi="Times New Roman"/>
          <w:iCs/>
          <w:color w:val="000000"/>
          <w:sz w:val="24"/>
          <w:szCs w:val="24"/>
          <w:shd w:val="clear" w:color="auto" w:fill="FFFFFF"/>
        </w:rPr>
        <w:t> </w:t>
      </w:r>
      <w:r w:rsidRPr="00FE22BF">
        <w:rPr>
          <w:rFonts w:ascii="Times New Roman" w:hAnsi="Times New Roman"/>
          <w:iCs/>
          <w:sz w:val="24"/>
          <w:szCs w:val="24"/>
          <w:shd w:val="clear" w:color="auto" w:fill="FFFFFF"/>
        </w:rPr>
        <w:t>«Увеличение дебиторской задолженности по доходам от оказания платных услуг (работ)»</w:t>
      </w:r>
      <w:r w:rsidRPr="00FE22BF">
        <w:rPr>
          <w:rFonts w:ascii="Times New Roman" w:hAnsi="Times New Roman"/>
          <w:sz w:val="24"/>
          <w:szCs w:val="24"/>
        </w:rPr>
        <w:br/>
      </w:r>
      <w:r w:rsidRPr="00FE22BF">
        <w:rPr>
          <w:rFonts w:ascii="Times New Roman" w:hAnsi="Times New Roman"/>
          <w:sz w:val="24"/>
          <w:szCs w:val="24"/>
          <w:shd w:val="clear" w:color="auto" w:fill="FFFFFF"/>
        </w:rPr>
        <w:t>    </w:t>
      </w:r>
      <w:r w:rsidRPr="00FE22BF">
        <w:rPr>
          <w:rFonts w:ascii="Times New Roman" w:hAnsi="Times New Roman"/>
          <w:bCs/>
          <w:iCs/>
          <w:sz w:val="24"/>
          <w:szCs w:val="24"/>
          <w:shd w:val="clear" w:color="auto" w:fill="FFFFFF"/>
        </w:rPr>
        <w:t xml:space="preserve">Кредит счета 4 40140 </w:t>
      </w:r>
      <w:r w:rsidRPr="00D92DE7">
        <w:rPr>
          <w:rFonts w:ascii="Times New Roman" w:hAnsi="Times New Roman"/>
          <w:bCs/>
          <w:iCs/>
          <w:sz w:val="24"/>
          <w:szCs w:val="24"/>
          <w:shd w:val="clear" w:color="auto" w:fill="FFFFFF"/>
        </w:rPr>
        <w:t>131</w:t>
      </w:r>
      <w:r w:rsidRPr="00D92DE7">
        <w:rPr>
          <w:rStyle w:val="apple-converted-space"/>
          <w:rFonts w:ascii="Times New Roman" w:hAnsi="Times New Roman"/>
          <w:b/>
          <w:bCs/>
          <w:iCs/>
          <w:color w:val="000000"/>
          <w:sz w:val="24"/>
          <w:szCs w:val="24"/>
          <w:shd w:val="clear" w:color="auto" w:fill="FFFFFF"/>
        </w:rPr>
        <w:t> </w:t>
      </w:r>
      <w:r w:rsidRPr="00D92DE7">
        <w:rPr>
          <w:rFonts w:ascii="Times New Roman" w:hAnsi="Times New Roman"/>
          <w:iCs/>
          <w:sz w:val="24"/>
          <w:szCs w:val="24"/>
          <w:shd w:val="clear" w:color="auto" w:fill="FFFFFF"/>
        </w:rPr>
        <w:t>«Доходы будущих периодов от оказания платных услуг (работ)»</w:t>
      </w:r>
    </w:p>
    <w:p w:rsidR="00FE22BF" w:rsidRPr="00FE22BF" w:rsidRDefault="00FE22BF" w:rsidP="00FE22BF">
      <w:pPr>
        <w:pStyle w:val="a9"/>
        <w:rPr>
          <w:rFonts w:ascii="Times New Roman" w:hAnsi="Times New Roman"/>
          <w:sz w:val="24"/>
          <w:szCs w:val="24"/>
          <w:shd w:val="clear" w:color="auto" w:fill="FFFFFF"/>
        </w:rPr>
      </w:pPr>
      <w:r w:rsidRPr="00FE22BF">
        <w:rPr>
          <w:rFonts w:ascii="Times New Roman" w:hAnsi="Times New Roman"/>
          <w:sz w:val="24"/>
          <w:szCs w:val="24"/>
          <w:shd w:val="clear" w:color="auto" w:fill="FFFFFF"/>
        </w:rPr>
        <w:t> - отражено уменьшение суммы субсидии при изменении соглашения с учредителем</w:t>
      </w:r>
    </w:p>
    <w:p w:rsidR="00FE22BF" w:rsidRPr="00FE22BF" w:rsidRDefault="00FE22BF" w:rsidP="00FE22BF">
      <w:pPr>
        <w:pStyle w:val="a9"/>
        <w:rPr>
          <w:rFonts w:ascii="Times New Roman" w:hAnsi="Times New Roman"/>
          <w:sz w:val="24"/>
          <w:szCs w:val="24"/>
        </w:rPr>
      </w:pPr>
      <w:r w:rsidRPr="00D92DE7">
        <w:rPr>
          <w:rFonts w:ascii="Times New Roman" w:hAnsi="Times New Roman"/>
          <w:bCs/>
          <w:iCs/>
          <w:sz w:val="24"/>
          <w:szCs w:val="24"/>
          <w:shd w:val="clear" w:color="auto" w:fill="FFFFFF"/>
        </w:rPr>
        <w:t>Дебет счета 4 40140 131</w:t>
      </w:r>
      <w:r w:rsidRPr="00FE22BF">
        <w:rPr>
          <w:rStyle w:val="apple-converted-space"/>
          <w:rFonts w:ascii="Times New Roman" w:hAnsi="Times New Roman"/>
          <w:iCs/>
          <w:color w:val="000000"/>
          <w:sz w:val="24"/>
          <w:szCs w:val="24"/>
          <w:shd w:val="clear" w:color="auto" w:fill="FFFFFF"/>
        </w:rPr>
        <w:t> </w:t>
      </w:r>
      <w:r w:rsidRPr="00FE22BF">
        <w:rPr>
          <w:rFonts w:ascii="Times New Roman" w:hAnsi="Times New Roman"/>
          <w:iCs/>
          <w:sz w:val="24"/>
          <w:szCs w:val="24"/>
          <w:shd w:val="clear" w:color="auto" w:fill="FFFFFF"/>
        </w:rPr>
        <w:t>«Доходы будущих периодов от оказания платных услуг (работ)»</w:t>
      </w:r>
    </w:p>
    <w:p w:rsidR="00FE22BF" w:rsidRPr="00D92DE7" w:rsidRDefault="00FE22BF" w:rsidP="00FE22BF">
      <w:pPr>
        <w:pStyle w:val="a9"/>
        <w:rPr>
          <w:rFonts w:ascii="Times New Roman" w:hAnsi="Times New Roman"/>
          <w:iCs/>
          <w:sz w:val="24"/>
          <w:szCs w:val="24"/>
          <w:shd w:val="clear" w:color="auto" w:fill="FFFFFF"/>
        </w:rPr>
      </w:pPr>
      <w:r w:rsidRPr="00FE22BF">
        <w:rPr>
          <w:rFonts w:ascii="Times New Roman" w:hAnsi="Times New Roman"/>
          <w:sz w:val="24"/>
          <w:szCs w:val="24"/>
          <w:shd w:val="clear" w:color="auto" w:fill="FFFFFF"/>
        </w:rPr>
        <w:t> </w:t>
      </w:r>
      <w:r w:rsidRPr="00D92DE7">
        <w:rPr>
          <w:rFonts w:ascii="Times New Roman" w:hAnsi="Times New Roman"/>
          <w:bCs/>
          <w:iCs/>
          <w:sz w:val="24"/>
          <w:szCs w:val="24"/>
          <w:shd w:val="clear" w:color="auto" w:fill="FFFFFF"/>
        </w:rPr>
        <w:t>Кредит счета 4 20531 661</w:t>
      </w:r>
      <w:r w:rsidRPr="00FE22BF">
        <w:rPr>
          <w:rStyle w:val="apple-converted-space"/>
          <w:rFonts w:ascii="Times New Roman" w:hAnsi="Times New Roman"/>
          <w:iCs/>
          <w:color w:val="000000"/>
          <w:sz w:val="24"/>
          <w:szCs w:val="24"/>
          <w:shd w:val="clear" w:color="auto" w:fill="FFFFFF"/>
        </w:rPr>
        <w:t> </w:t>
      </w:r>
      <w:r w:rsidRPr="00FE22BF">
        <w:rPr>
          <w:rFonts w:ascii="Times New Roman" w:hAnsi="Times New Roman"/>
          <w:iCs/>
          <w:sz w:val="24"/>
          <w:szCs w:val="24"/>
          <w:shd w:val="clear" w:color="auto" w:fill="FFFFFF"/>
        </w:rPr>
        <w:t>«Уменьшение дебиторской задолженности по доходам от оказания</w:t>
      </w:r>
      <w:r w:rsidRPr="00FE22BF">
        <w:rPr>
          <w:rFonts w:ascii="Times New Roman" w:hAnsi="Times New Roman"/>
          <w:i/>
          <w:iCs/>
          <w:sz w:val="24"/>
          <w:szCs w:val="24"/>
          <w:shd w:val="clear" w:color="auto" w:fill="FFFFFF"/>
        </w:rPr>
        <w:t xml:space="preserve"> </w:t>
      </w:r>
      <w:r w:rsidRPr="00D92DE7">
        <w:rPr>
          <w:rFonts w:ascii="Times New Roman" w:hAnsi="Times New Roman"/>
          <w:iCs/>
          <w:sz w:val="24"/>
          <w:szCs w:val="24"/>
          <w:shd w:val="clear" w:color="auto" w:fill="FFFFFF"/>
        </w:rPr>
        <w:t>платных работ, услуг»</w:t>
      </w:r>
    </w:p>
    <w:p w:rsidR="00FE22BF" w:rsidRPr="00FE22BF" w:rsidRDefault="00FE22BF" w:rsidP="00FE22BF">
      <w:pPr>
        <w:pStyle w:val="a9"/>
        <w:rPr>
          <w:rFonts w:ascii="Times New Roman" w:hAnsi="Times New Roman"/>
          <w:sz w:val="24"/>
          <w:szCs w:val="24"/>
          <w:shd w:val="clear" w:color="auto" w:fill="FFFFFF"/>
        </w:rPr>
      </w:pPr>
      <w:r w:rsidRPr="00FE22BF">
        <w:rPr>
          <w:rFonts w:ascii="Times New Roman" w:hAnsi="Times New Roman"/>
          <w:iCs/>
          <w:sz w:val="24"/>
          <w:szCs w:val="24"/>
          <w:shd w:val="clear" w:color="auto" w:fill="FFFFFF"/>
        </w:rPr>
        <w:t>-</w:t>
      </w:r>
      <w:r w:rsidRPr="00FE22BF">
        <w:rPr>
          <w:rFonts w:ascii="Times New Roman" w:hAnsi="Times New Roman"/>
          <w:sz w:val="24"/>
          <w:szCs w:val="24"/>
          <w:shd w:val="clear" w:color="auto" w:fill="FFFFFF"/>
        </w:rPr>
        <w:t xml:space="preserve"> Поступление денежных средств</w:t>
      </w:r>
    </w:p>
    <w:p w:rsidR="00FE22BF" w:rsidRPr="00FE22BF" w:rsidRDefault="00FE22BF" w:rsidP="00FE22BF">
      <w:pPr>
        <w:pStyle w:val="a9"/>
        <w:rPr>
          <w:rFonts w:ascii="Times New Roman" w:hAnsi="Times New Roman"/>
          <w:iCs/>
          <w:sz w:val="24"/>
          <w:szCs w:val="24"/>
          <w:shd w:val="clear" w:color="auto" w:fill="FFFFFF"/>
        </w:rPr>
      </w:pPr>
      <w:r w:rsidRPr="00D92DE7">
        <w:rPr>
          <w:rFonts w:ascii="Times New Roman" w:hAnsi="Times New Roman"/>
          <w:bCs/>
          <w:iCs/>
          <w:sz w:val="24"/>
          <w:szCs w:val="24"/>
          <w:shd w:val="clear" w:color="auto" w:fill="FFFFFF"/>
        </w:rPr>
        <w:t>Дебет счета 4 20111 510</w:t>
      </w:r>
      <w:r w:rsidRPr="00FE22BF">
        <w:rPr>
          <w:rStyle w:val="apple-converted-space"/>
          <w:rFonts w:ascii="Times New Roman" w:hAnsi="Times New Roman"/>
          <w:iCs/>
          <w:color w:val="000000"/>
          <w:sz w:val="24"/>
          <w:szCs w:val="24"/>
          <w:shd w:val="clear" w:color="auto" w:fill="FFFFFF"/>
        </w:rPr>
        <w:t> </w:t>
      </w:r>
      <w:r w:rsidRPr="00FE22BF">
        <w:rPr>
          <w:rFonts w:ascii="Times New Roman" w:hAnsi="Times New Roman"/>
          <w:iCs/>
          <w:sz w:val="24"/>
          <w:szCs w:val="24"/>
          <w:shd w:val="clear" w:color="auto" w:fill="FFFFFF"/>
        </w:rPr>
        <w:t>«Поступления денежных средств учреждения на лицевые счета в органе казначейства»</w:t>
      </w:r>
    </w:p>
    <w:p w:rsidR="00FE22BF" w:rsidRPr="00FE22BF" w:rsidRDefault="00FE22BF" w:rsidP="00FE22BF">
      <w:pPr>
        <w:pStyle w:val="a9"/>
        <w:rPr>
          <w:rFonts w:ascii="Times New Roman" w:hAnsi="Times New Roman"/>
          <w:i/>
          <w:iCs/>
          <w:sz w:val="24"/>
          <w:szCs w:val="24"/>
          <w:shd w:val="clear" w:color="auto" w:fill="FFFFFF"/>
        </w:rPr>
      </w:pPr>
      <w:r w:rsidRPr="00D92DE7">
        <w:rPr>
          <w:rFonts w:ascii="Times New Roman" w:hAnsi="Times New Roman"/>
          <w:sz w:val="24"/>
          <w:szCs w:val="24"/>
          <w:shd w:val="clear" w:color="auto" w:fill="FFFFFF"/>
        </w:rPr>
        <w:t> </w:t>
      </w:r>
      <w:r w:rsidRPr="00D92DE7">
        <w:rPr>
          <w:rFonts w:ascii="Times New Roman" w:hAnsi="Times New Roman"/>
          <w:bCs/>
          <w:iCs/>
          <w:sz w:val="24"/>
          <w:szCs w:val="24"/>
          <w:shd w:val="clear" w:color="auto" w:fill="FFFFFF"/>
        </w:rPr>
        <w:t>Кредит счета 4 20531 661</w:t>
      </w:r>
      <w:r w:rsidRPr="00D92DE7">
        <w:rPr>
          <w:rStyle w:val="apple-converted-space"/>
          <w:rFonts w:ascii="Times New Roman" w:hAnsi="Times New Roman"/>
          <w:b/>
          <w:bCs/>
          <w:iCs/>
          <w:color w:val="000000"/>
          <w:sz w:val="24"/>
          <w:szCs w:val="24"/>
          <w:shd w:val="clear" w:color="auto" w:fill="FFFFFF"/>
        </w:rPr>
        <w:t> </w:t>
      </w:r>
      <w:r w:rsidRPr="00D92DE7">
        <w:rPr>
          <w:rFonts w:ascii="Times New Roman" w:hAnsi="Times New Roman"/>
          <w:iCs/>
          <w:sz w:val="24"/>
          <w:szCs w:val="24"/>
          <w:shd w:val="clear" w:color="auto" w:fill="FFFFFF"/>
        </w:rPr>
        <w:t>«Уменьшение дебиторской задолженности по доходам от оказания платных услуг (работ)».</w:t>
      </w:r>
      <w:r w:rsidRPr="00D92DE7">
        <w:rPr>
          <w:rFonts w:ascii="Times New Roman" w:hAnsi="Times New Roman"/>
          <w:sz w:val="24"/>
          <w:szCs w:val="24"/>
        </w:rPr>
        <w:br/>
      </w:r>
      <w:r w:rsidR="00D92DE7">
        <w:rPr>
          <w:rFonts w:ascii="Times New Roman" w:hAnsi="Times New Roman"/>
          <w:sz w:val="24"/>
          <w:szCs w:val="24"/>
          <w:shd w:val="clear" w:color="auto" w:fill="FFFFFF"/>
        </w:rPr>
        <w:t>   </w:t>
      </w:r>
      <w:r w:rsidRPr="00FE22BF">
        <w:rPr>
          <w:rFonts w:ascii="Times New Roman" w:hAnsi="Times New Roman"/>
          <w:sz w:val="24"/>
          <w:szCs w:val="24"/>
          <w:shd w:val="clear" w:color="auto" w:fill="FFFFFF"/>
        </w:rPr>
        <w:t>Одновременно:</w:t>
      </w:r>
      <w:r w:rsidRPr="00FE22BF">
        <w:rPr>
          <w:rFonts w:ascii="Times New Roman" w:hAnsi="Times New Roman"/>
          <w:sz w:val="24"/>
          <w:szCs w:val="24"/>
        </w:rPr>
        <w:br/>
      </w:r>
      <w:r w:rsidRPr="00FE22BF">
        <w:rPr>
          <w:rFonts w:ascii="Times New Roman" w:hAnsi="Times New Roman"/>
          <w:sz w:val="24"/>
          <w:szCs w:val="24"/>
          <w:shd w:val="clear" w:color="auto" w:fill="FFFFFF"/>
        </w:rPr>
        <w:t>    </w:t>
      </w:r>
      <w:r w:rsidRPr="00D92DE7">
        <w:rPr>
          <w:rFonts w:ascii="Times New Roman" w:hAnsi="Times New Roman"/>
          <w:bCs/>
          <w:iCs/>
          <w:sz w:val="24"/>
          <w:szCs w:val="24"/>
          <w:shd w:val="clear" w:color="auto" w:fill="FFFFFF"/>
        </w:rPr>
        <w:t xml:space="preserve">Увеличение </w:t>
      </w:r>
      <w:proofErr w:type="spellStart"/>
      <w:r w:rsidRPr="00D92DE7">
        <w:rPr>
          <w:rFonts w:ascii="Times New Roman" w:hAnsi="Times New Roman"/>
          <w:bCs/>
          <w:iCs/>
          <w:sz w:val="24"/>
          <w:szCs w:val="24"/>
          <w:shd w:val="clear" w:color="auto" w:fill="FFFFFF"/>
        </w:rPr>
        <w:t>забалансового</w:t>
      </w:r>
      <w:proofErr w:type="spellEnd"/>
      <w:r w:rsidRPr="00D92DE7">
        <w:rPr>
          <w:rStyle w:val="apple-converted-space"/>
          <w:rFonts w:ascii="Times New Roman" w:hAnsi="Times New Roman"/>
          <w:bCs/>
          <w:i/>
          <w:iCs/>
          <w:color w:val="000000"/>
          <w:sz w:val="24"/>
          <w:szCs w:val="24"/>
          <w:shd w:val="clear" w:color="auto" w:fill="FFFFFF"/>
        </w:rPr>
        <w:t> </w:t>
      </w:r>
      <w:hyperlink r:id="rId21" w:anchor="l541" w:history="1">
        <w:r w:rsidRPr="00A112E5">
          <w:rPr>
            <w:rStyle w:val="a7"/>
            <w:rFonts w:ascii="Times New Roman" w:hAnsi="Times New Roman"/>
            <w:bCs/>
            <w:iCs/>
            <w:color w:val="000000" w:themeColor="text1"/>
            <w:sz w:val="24"/>
            <w:szCs w:val="24"/>
            <w:u w:val="none"/>
            <w:bdr w:val="none" w:sz="0" w:space="0" w:color="auto" w:frame="1"/>
            <w:shd w:val="clear" w:color="auto" w:fill="FFFFFF"/>
          </w:rPr>
          <w:t>счета 17</w:t>
        </w:r>
      </w:hyperlink>
      <w:hyperlink r:id="rId22" w:anchor="l541" w:history="1">
        <w:r w:rsidRPr="00FE22BF">
          <w:rPr>
            <w:rStyle w:val="apple-converted-space"/>
            <w:rFonts w:ascii="Times New Roman" w:hAnsi="Times New Roman"/>
            <w:i/>
            <w:iCs/>
            <w:color w:val="0066CC"/>
            <w:sz w:val="24"/>
            <w:szCs w:val="24"/>
            <w:bdr w:val="none" w:sz="0" w:space="0" w:color="auto" w:frame="1"/>
            <w:shd w:val="clear" w:color="auto" w:fill="FFFFFF"/>
          </w:rPr>
          <w:t> </w:t>
        </w:r>
      </w:hyperlink>
      <w:r w:rsidRPr="00FE22BF">
        <w:rPr>
          <w:rFonts w:ascii="Times New Roman" w:hAnsi="Times New Roman"/>
          <w:i/>
          <w:iCs/>
          <w:sz w:val="24"/>
          <w:szCs w:val="24"/>
          <w:shd w:val="clear" w:color="auto" w:fill="FFFFFF"/>
        </w:rPr>
        <w:t>«</w:t>
      </w:r>
      <w:r w:rsidRPr="00D92DE7">
        <w:rPr>
          <w:rFonts w:ascii="Times New Roman" w:hAnsi="Times New Roman"/>
          <w:iCs/>
          <w:sz w:val="24"/>
          <w:szCs w:val="24"/>
          <w:shd w:val="clear" w:color="auto" w:fill="FFFFFF"/>
        </w:rPr>
        <w:t>Поступления денежных средств»</w:t>
      </w:r>
      <w:r w:rsidRPr="00D92DE7">
        <w:rPr>
          <w:rStyle w:val="apple-converted-space"/>
          <w:rFonts w:ascii="Times New Roman" w:hAnsi="Times New Roman"/>
          <w:color w:val="000000"/>
          <w:sz w:val="24"/>
          <w:szCs w:val="24"/>
          <w:shd w:val="clear" w:color="auto" w:fill="FFFFFF"/>
        </w:rPr>
        <w:t> </w:t>
      </w:r>
      <w:r w:rsidRPr="00A112E5">
        <w:rPr>
          <w:rFonts w:ascii="Times New Roman" w:hAnsi="Times New Roman"/>
          <w:iCs/>
          <w:sz w:val="24"/>
          <w:szCs w:val="24"/>
          <w:shd w:val="clear" w:color="auto" w:fill="FFFFFF"/>
        </w:rPr>
        <w:t>(КОСГУ</w:t>
      </w:r>
      <w:r w:rsidR="00A112E5">
        <w:rPr>
          <w:rFonts w:ascii="Times New Roman" w:hAnsi="Times New Roman"/>
          <w:iCs/>
          <w:sz w:val="24"/>
          <w:szCs w:val="24"/>
          <w:shd w:val="clear" w:color="auto" w:fill="FFFFFF"/>
        </w:rPr>
        <w:t>-</w:t>
      </w:r>
      <w:r w:rsidRPr="00FE22BF">
        <w:rPr>
          <w:rStyle w:val="apple-converted-space"/>
          <w:rFonts w:ascii="Times New Roman" w:hAnsi="Times New Roman"/>
          <w:i/>
          <w:iCs/>
          <w:color w:val="000000"/>
          <w:sz w:val="24"/>
          <w:szCs w:val="24"/>
          <w:shd w:val="clear" w:color="auto" w:fill="FFFFFF"/>
        </w:rPr>
        <w:t> </w:t>
      </w:r>
      <w:hyperlink r:id="rId23" w:anchor="l38" w:history="1">
        <w:r w:rsidRPr="00D92DE7">
          <w:rPr>
            <w:rStyle w:val="a7"/>
            <w:rFonts w:ascii="Times New Roman" w:hAnsi="Times New Roman"/>
            <w:iCs/>
            <w:color w:val="000000" w:themeColor="text1"/>
            <w:sz w:val="24"/>
            <w:szCs w:val="24"/>
            <w:u w:val="none"/>
            <w:bdr w:val="none" w:sz="0" w:space="0" w:color="auto" w:frame="1"/>
            <w:shd w:val="clear" w:color="auto" w:fill="FFFFFF"/>
          </w:rPr>
          <w:t>131)</w:t>
        </w:r>
      </w:hyperlink>
      <w:r w:rsidRPr="00FE22BF">
        <w:rPr>
          <w:rFonts w:ascii="Times New Roman" w:hAnsi="Times New Roman"/>
          <w:i/>
          <w:iCs/>
          <w:sz w:val="24"/>
          <w:szCs w:val="24"/>
          <w:shd w:val="clear" w:color="auto" w:fill="FFFFFF"/>
        </w:rPr>
        <w:t>.</w:t>
      </w:r>
    </w:p>
    <w:p w:rsidR="00D92DE7" w:rsidRDefault="00FE22BF" w:rsidP="00FE22BF">
      <w:pPr>
        <w:pStyle w:val="a9"/>
        <w:rPr>
          <w:rFonts w:ascii="Times New Roman" w:hAnsi="Times New Roman"/>
          <w:sz w:val="24"/>
          <w:szCs w:val="24"/>
          <w:shd w:val="clear" w:color="auto" w:fill="FFFFFF"/>
        </w:rPr>
      </w:pPr>
      <w:r w:rsidRPr="00FE22BF">
        <w:rPr>
          <w:rFonts w:ascii="Times New Roman" w:hAnsi="Times New Roman"/>
          <w:sz w:val="24"/>
          <w:szCs w:val="24"/>
          <w:shd w:val="clear" w:color="auto" w:fill="FFFFFF"/>
        </w:rPr>
        <w:t>В соответствии с отчетом о выполнении государственного (муниципального) задания доходы будущих периодов от субсидии признаются доходами текущего финансового года</w:t>
      </w:r>
    </w:p>
    <w:p w:rsidR="00FE22BF" w:rsidRPr="00D92DE7" w:rsidRDefault="00FE22BF" w:rsidP="00FE22BF">
      <w:pPr>
        <w:pStyle w:val="a9"/>
        <w:rPr>
          <w:rFonts w:ascii="Times New Roman" w:hAnsi="Times New Roman"/>
          <w:iCs/>
          <w:sz w:val="24"/>
          <w:szCs w:val="24"/>
          <w:shd w:val="clear" w:color="auto" w:fill="FFFFFF"/>
        </w:rPr>
      </w:pPr>
      <w:r w:rsidRPr="00FE22BF">
        <w:rPr>
          <w:rFonts w:ascii="Times New Roman" w:hAnsi="Times New Roman"/>
          <w:sz w:val="24"/>
          <w:szCs w:val="24"/>
          <w:shd w:val="clear" w:color="auto" w:fill="FFFFFF"/>
        </w:rPr>
        <w:t xml:space="preserve"> (</w:t>
      </w:r>
      <w:hyperlink r:id="rId24" w:anchor="l5956" w:history="1">
        <w:r w:rsidRPr="00D92DE7">
          <w:rPr>
            <w:rStyle w:val="a7"/>
            <w:rFonts w:ascii="Times New Roman" w:hAnsi="Times New Roman"/>
            <w:color w:val="000000" w:themeColor="text1"/>
            <w:sz w:val="24"/>
            <w:szCs w:val="24"/>
            <w:u w:val="none"/>
            <w:bdr w:val="none" w:sz="0" w:space="0" w:color="auto" w:frame="1"/>
            <w:shd w:val="clear" w:color="auto" w:fill="FFFFFF"/>
          </w:rPr>
          <w:t xml:space="preserve">п. </w:t>
        </w:r>
        <w:r w:rsidR="00D92DE7" w:rsidRPr="00D92DE7">
          <w:rPr>
            <w:rStyle w:val="a7"/>
            <w:rFonts w:ascii="Times New Roman" w:hAnsi="Times New Roman"/>
            <w:color w:val="000000" w:themeColor="text1"/>
            <w:sz w:val="24"/>
            <w:szCs w:val="24"/>
            <w:u w:val="none"/>
            <w:bdr w:val="none" w:sz="0" w:space="0" w:color="auto" w:frame="1"/>
            <w:shd w:val="clear" w:color="auto" w:fill="FFFFFF"/>
          </w:rPr>
          <w:t>5</w:t>
        </w:r>
        <w:r w:rsidRPr="00D92DE7">
          <w:rPr>
            <w:rStyle w:val="a7"/>
            <w:rFonts w:ascii="Times New Roman" w:hAnsi="Times New Roman"/>
            <w:color w:val="000000" w:themeColor="text1"/>
            <w:sz w:val="24"/>
            <w:szCs w:val="24"/>
            <w:u w:val="none"/>
            <w:bdr w:val="none" w:sz="0" w:space="0" w:color="auto" w:frame="1"/>
            <w:shd w:val="clear" w:color="auto" w:fill="FFFFFF"/>
          </w:rPr>
          <w:t>8</w:t>
        </w:r>
      </w:hyperlink>
      <w:r w:rsidRPr="00FE22BF">
        <w:rPr>
          <w:rStyle w:val="apple-converted-space"/>
          <w:rFonts w:ascii="Times New Roman" w:hAnsi="Times New Roman"/>
          <w:color w:val="000000"/>
          <w:sz w:val="24"/>
          <w:szCs w:val="24"/>
          <w:shd w:val="clear" w:color="auto" w:fill="FFFFFF"/>
        </w:rPr>
        <w:t> </w:t>
      </w:r>
      <w:r w:rsidRPr="00FE22BF">
        <w:rPr>
          <w:rFonts w:ascii="Times New Roman" w:hAnsi="Times New Roman"/>
          <w:sz w:val="24"/>
          <w:szCs w:val="24"/>
          <w:shd w:val="clear" w:color="auto" w:fill="FFFFFF"/>
        </w:rPr>
        <w:t>Инструкции № 174н):</w:t>
      </w:r>
      <w:r w:rsidRPr="00FE22BF">
        <w:rPr>
          <w:rFonts w:ascii="Times New Roman" w:hAnsi="Times New Roman"/>
          <w:sz w:val="24"/>
          <w:szCs w:val="24"/>
        </w:rPr>
        <w:br/>
      </w:r>
      <w:r w:rsidRPr="00FE22BF">
        <w:rPr>
          <w:rFonts w:ascii="Times New Roman" w:hAnsi="Times New Roman"/>
          <w:sz w:val="24"/>
          <w:szCs w:val="24"/>
          <w:shd w:val="clear" w:color="auto" w:fill="FFFFFF"/>
        </w:rPr>
        <w:t> </w:t>
      </w:r>
      <w:r w:rsidR="00D92DE7">
        <w:rPr>
          <w:rFonts w:ascii="Times New Roman" w:hAnsi="Times New Roman"/>
          <w:sz w:val="24"/>
          <w:szCs w:val="24"/>
          <w:shd w:val="clear" w:color="auto" w:fill="FFFFFF"/>
        </w:rPr>
        <w:t> </w:t>
      </w:r>
      <w:r w:rsidRPr="00D92DE7">
        <w:rPr>
          <w:rFonts w:ascii="Times New Roman" w:hAnsi="Times New Roman"/>
          <w:bCs/>
          <w:iCs/>
          <w:sz w:val="24"/>
          <w:szCs w:val="24"/>
          <w:shd w:val="clear" w:color="auto" w:fill="FFFFFF"/>
        </w:rPr>
        <w:t>Дебет счета 4 40140 131</w:t>
      </w:r>
      <w:r w:rsidRPr="00D92DE7">
        <w:rPr>
          <w:rStyle w:val="apple-converted-space"/>
          <w:rFonts w:ascii="Times New Roman" w:hAnsi="Times New Roman"/>
          <w:iCs/>
          <w:color w:val="000000"/>
          <w:sz w:val="24"/>
          <w:szCs w:val="24"/>
          <w:shd w:val="clear" w:color="auto" w:fill="FFFFFF"/>
        </w:rPr>
        <w:t> </w:t>
      </w:r>
      <w:r w:rsidRPr="00D92DE7">
        <w:rPr>
          <w:rFonts w:ascii="Times New Roman" w:hAnsi="Times New Roman"/>
          <w:iCs/>
          <w:sz w:val="24"/>
          <w:szCs w:val="24"/>
          <w:shd w:val="clear" w:color="auto" w:fill="FFFFFF"/>
        </w:rPr>
        <w:t>«Доходы будущих периодов от оказания платных услуг (работ)»</w:t>
      </w:r>
      <w:r w:rsidRPr="00D92DE7">
        <w:rPr>
          <w:rFonts w:ascii="Times New Roman" w:hAnsi="Times New Roman"/>
          <w:sz w:val="24"/>
          <w:szCs w:val="24"/>
        </w:rPr>
        <w:br/>
      </w:r>
      <w:r w:rsidRPr="00D92DE7">
        <w:rPr>
          <w:rFonts w:ascii="Times New Roman" w:hAnsi="Times New Roman"/>
          <w:sz w:val="24"/>
          <w:szCs w:val="24"/>
          <w:shd w:val="clear" w:color="auto" w:fill="FFFFFF"/>
        </w:rPr>
        <w:t>  </w:t>
      </w:r>
      <w:bookmarkStart w:id="2" w:name="l10"/>
      <w:bookmarkEnd w:id="2"/>
      <w:r w:rsidRPr="00D92DE7">
        <w:rPr>
          <w:rFonts w:ascii="Times New Roman" w:hAnsi="Times New Roman"/>
          <w:bCs/>
          <w:iCs/>
          <w:sz w:val="24"/>
          <w:szCs w:val="24"/>
          <w:shd w:val="clear" w:color="auto" w:fill="FFFFFF"/>
        </w:rPr>
        <w:t>Кредит счета 4 40110 131</w:t>
      </w:r>
      <w:r w:rsidRPr="00D92DE7">
        <w:rPr>
          <w:rStyle w:val="apple-converted-space"/>
          <w:rFonts w:ascii="Times New Roman" w:hAnsi="Times New Roman"/>
          <w:iCs/>
          <w:color w:val="000000"/>
          <w:sz w:val="24"/>
          <w:szCs w:val="24"/>
          <w:shd w:val="clear" w:color="auto" w:fill="FFFFFF"/>
        </w:rPr>
        <w:t> </w:t>
      </w:r>
      <w:r w:rsidRPr="00D92DE7">
        <w:rPr>
          <w:rFonts w:ascii="Times New Roman" w:hAnsi="Times New Roman"/>
          <w:iCs/>
          <w:sz w:val="24"/>
          <w:szCs w:val="24"/>
          <w:shd w:val="clear" w:color="auto" w:fill="FFFFFF"/>
        </w:rPr>
        <w:t>«Доходы от оказания платных услуг (работ)».</w:t>
      </w:r>
    </w:p>
    <w:p w:rsidR="00FE22BF" w:rsidRPr="00D92DE7" w:rsidRDefault="00FE22BF" w:rsidP="001666AE">
      <w:pPr>
        <w:pStyle w:val="aa"/>
        <w:shd w:val="clear" w:color="auto" w:fill="FFFFFF"/>
        <w:spacing w:before="0" w:beforeAutospacing="0" w:after="204" w:afterAutospacing="0" w:line="216" w:lineRule="atLeast"/>
        <w:rPr>
          <w:rFonts w:ascii="Arial" w:hAnsi="Arial" w:cs="Arial"/>
          <w:iCs/>
          <w:color w:val="000000"/>
          <w:sz w:val="16"/>
          <w:szCs w:val="16"/>
          <w:shd w:val="clear" w:color="auto" w:fill="FFFFFF"/>
        </w:rPr>
      </w:pPr>
    </w:p>
    <w:p w:rsidR="001666AE" w:rsidRPr="0066758A" w:rsidRDefault="00D92DE7" w:rsidP="001666AE">
      <w:pPr>
        <w:pStyle w:val="a9"/>
        <w:rPr>
          <w:rFonts w:ascii="Times New Roman" w:hAnsi="Times New Roman"/>
          <w:sz w:val="24"/>
          <w:szCs w:val="24"/>
        </w:rPr>
      </w:pPr>
      <w:r>
        <w:rPr>
          <w:rFonts w:ascii="Times New Roman" w:hAnsi="Times New Roman"/>
          <w:sz w:val="24"/>
          <w:szCs w:val="24"/>
          <w:shd w:val="clear" w:color="auto" w:fill="FFFFFF"/>
        </w:rPr>
        <w:t xml:space="preserve">        </w:t>
      </w:r>
      <w:r w:rsidR="001666AE" w:rsidRPr="0066758A">
        <w:rPr>
          <w:rFonts w:ascii="Times New Roman" w:hAnsi="Times New Roman"/>
          <w:sz w:val="24"/>
          <w:szCs w:val="24"/>
          <w:shd w:val="clear" w:color="auto" w:fill="FFFFFF"/>
        </w:rPr>
        <w:t>Целевая субсидия предоставляется на основании соглашения, заключаемого между департаментом образования мэрии г Ярославля и учреждением.</w:t>
      </w:r>
      <w:r w:rsidR="001666AE" w:rsidRPr="0066758A">
        <w:rPr>
          <w:rStyle w:val="apple-converted-space"/>
          <w:rFonts w:ascii="Times New Roman" w:hAnsi="Times New Roman"/>
          <w:color w:val="000000"/>
          <w:sz w:val="24"/>
          <w:szCs w:val="24"/>
          <w:shd w:val="clear" w:color="auto" w:fill="FFFFFF"/>
        </w:rPr>
        <w:t> </w:t>
      </w:r>
      <w:r w:rsidR="001666AE" w:rsidRPr="0066758A">
        <w:rPr>
          <w:rFonts w:ascii="Times New Roman" w:hAnsi="Times New Roman"/>
          <w:sz w:val="24"/>
          <w:szCs w:val="24"/>
          <w:shd w:val="clear" w:color="auto" w:fill="FFFFFF"/>
        </w:rPr>
        <w:t xml:space="preserve">Операции с целевыми субсидиями учитываются на отдельном лицевом счете (п. 5 Порядка № 59). </w:t>
      </w:r>
      <w:r w:rsidR="001666AE" w:rsidRPr="0066758A">
        <w:rPr>
          <w:rFonts w:ascii="Times New Roman" w:hAnsi="Times New Roman"/>
          <w:sz w:val="24"/>
          <w:szCs w:val="24"/>
        </w:rPr>
        <w:t>При отражении доходов в виде целевых субсидий, поступающих учреждени</w:t>
      </w:r>
      <w:r w:rsidR="0066758A">
        <w:rPr>
          <w:rFonts w:ascii="Times New Roman" w:hAnsi="Times New Roman"/>
          <w:sz w:val="24"/>
          <w:szCs w:val="24"/>
        </w:rPr>
        <w:t xml:space="preserve">ю </w:t>
      </w:r>
      <w:r w:rsidR="001666AE" w:rsidRPr="0066758A">
        <w:rPr>
          <w:rFonts w:ascii="Times New Roman" w:hAnsi="Times New Roman"/>
          <w:sz w:val="24"/>
          <w:szCs w:val="24"/>
        </w:rPr>
        <w:t>в 2019 году,  использ</w:t>
      </w:r>
      <w:r w:rsidR="0066758A">
        <w:rPr>
          <w:rFonts w:ascii="Times New Roman" w:hAnsi="Times New Roman"/>
          <w:sz w:val="24"/>
          <w:szCs w:val="24"/>
        </w:rPr>
        <w:t>ую</w:t>
      </w:r>
      <w:r w:rsidR="001666AE" w:rsidRPr="0066758A">
        <w:rPr>
          <w:rFonts w:ascii="Times New Roman" w:hAnsi="Times New Roman"/>
          <w:sz w:val="24"/>
          <w:szCs w:val="24"/>
        </w:rPr>
        <w:t>т</w:t>
      </w:r>
      <w:r w:rsidR="0066758A">
        <w:rPr>
          <w:rFonts w:ascii="Times New Roman" w:hAnsi="Times New Roman"/>
          <w:sz w:val="24"/>
          <w:szCs w:val="24"/>
        </w:rPr>
        <w:t>ся</w:t>
      </w:r>
      <w:r w:rsidR="001666AE" w:rsidRPr="0066758A">
        <w:rPr>
          <w:rFonts w:ascii="Times New Roman" w:hAnsi="Times New Roman"/>
          <w:sz w:val="24"/>
          <w:szCs w:val="24"/>
        </w:rPr>
        <w:t xml:space="preserve"> новые подстатьи КОСГУ (п. 9.5.2, 9.6.2 Порядка № 209н):</w:t>
      </w:r>
    </w:p>
    <w:p w:rsidR="001666AE" w:rsidRPr="0066758A" w:rsidRDefault="001666AE" w:rsidP="001666AE">
      <w:pPr>
        <w:pStyle w:val="a9"/>
        <w:rPr>
          <w:rFonts w:ascii="Times New Roman" w:hAnsi="Times New Roman"/>
          <w:sz w:val="24"/>
          <w:szCs w:val="24"/>
        </w:rPr>
      </w:pPr>
      <w:r w:rsidRPr="0066758A">
        <w:rPr>
          <w:rFonts w:ascii="Times New Roman" w:hAnsi="Times New Roman"/>
          <w:sz w:val="24"/>
          <w:szCs w:val="24"/>
        </w:rPr>
        <w:t>-152 «Поступления текущего характера бюджетным и автономным учреждениям от сектора государственного управления» – предназначена для отражения целевых субсидий текущего характера;</w:t>
      </w:r>
    </w:p>
    <w:p w:rsidR="001666AE" w:rsidRPr="0066758A" w:rsidRDefault="001666AE" w:rsidP="001666AE">
      <w:pPr>
        <w:pStyle w:val="a9"/>
        <w:rPr>
          <w:rFonts w:ascii="Times New Roman" w:hAnsi="Times New Roman"/>
          <w:sz w:val="24"/>
          <w:szCs w:val="24"/>
        </w:rPr>
      </w:pPr>
      <w:r w:rsidRPr="0066758A">
        <w:rPr>
          <w:rFonts w:ascii="Times New Roman" w:hAnsi="Times New Roman"/>
          <w:sz w:val="24"/>
          <w:szCs w:val="24"/>
        </w:rPr>
        <w:lastRenderedPageBreak/>
        <w:t>-162 «Поступления капитального характера бюджетным и автономным учреждениям от сектора государственного управления» – предназначена для отражения целевых субсидий капитального характера.</w:t>
      </w:r>
    </w:p>
    <w:p w:rsidR="001666AE" w:rsidRPr="0066758A" w:rsidRDefault="001666AE" w:rsidP="001666AE">
      <w:pPr>
        <w:pStyle w:val="a9"/>
        <w:rPr>
          <w:rFonts w:ascii="Times New Roman" w:hAnsi="Times New Roman"/>
          <w:sz w:val="24"/>
          <w:szCs w:val="24"/>
        </w:rPr>
      </w:pPr>
    </w:p>
    <w:p w:rsidR="001666AE" w:rsidRDefault="001666AE" w:rsidP="001666AE">
      <w:pPr>
        <w:pStyle w:val="a9"/>
        <w:rPr>
          <w:rFonts w:ascii="Times New Roman" w:hAnsi="Times New Roman"/>
          <w:color w:val="000000"/>
          <w:sz w:val="24"/>
          <w:szCs w:val="24"/>
          <w:shd w:val="clear" w:color="auto" w:fill="FFFFFF"/>
        </w:rPr>
      </w:pPr>
      <w:r w:rsidRPr="0066758A">
        <w:rPr>
          <w:rFonts w:ascii="Times New Roman" w:hAnsi="Times New Roman"/>
          <w:color w:val="000000"/>
          <w:sz w:val="24"/>
          <w:szCs w:val="24"/>
          <w:shd w:val="clear" w:color="auto" w:fill="FFFFFF"/>
        </w:rPr>
        <w:t>Для учета целевых субсидий важно определить характер их поступления (текущий или капитальный).</w:t>
      </w:r>
      <w:r w:rsidR="0066758A">
        <w:rPr>
          <w:rFonts w:ascii="Times New Roman" w:hAnsi="Times New Roman"/>
          <w:color w:val="000000"/>
          <w:sz w:val="24"/>
          <w:szCs w:val="24"/>
          <w:shd w:val="clear" w:color="auto" w:fill="FFFFFF"/>
        </w:rPr>
        <w:t xml:space="preserve"> </w:t>
      </w:r>
      <w:r w:rsidRPr="0066758A">
        <w:rPr>
          <w:rFonts w:ascii="Times New Roman" w:hAnsi="Times New Roman"/>
          <w:color w:val="000000"/>
          <w:sz w:val="24"/>
          <w:szCs w:val="24"/>
          <w:shd w:val="clear" w:color="auto" w:fill="FFFFFF"/>
        </w:rPr>
        <w:t xml:space="preserve"> ( Порядком № 209н и методическими рекомендациями по его применению, приведенными в Письме Минфина РФ от 29.06.2018 № 02-05-10/45153).</w:t>
      </w:r>
    </w:p>
    <w:p w:rsidR="0066758A" w:rsidRPr="0066758A" w:rsidRDefault="0066758A" w:rsidP="001666AE">
      <w:pPr>
        <w:pStyle w:val="a9"/>
        <w:rPr>
          <w:rFonts w:ascii="Times New Roman" w:hAnsi="Times New Roman"/>
          <w:color w:val="000000"/>
          <w:sz w:val="24"/>
          <w:szCs w:val="24"/>
          <w:shd w:val="clear" w:color="auto" w:fill="FFFFFF"/>
        </w:rPr>
      </w:pPr>
    </w:p>
    <w:p w:rsidR="001666AE" w:rsidRPr="0066758A" w:rsidRDefault="001666AE" w:rsidP="001666AE">
      <w:pPr>
        <w:pStyle w:val="a9"/>
        <w:rPr>
          <w:rFonts w:ascii="Times New Roman" w:hAnsi="Times New Roman"/>
          <w:sz w:val="24"/>
          <w:szCs w:val="24"/>
        </w:rPr>
      </w:pPr>
      <w:r w:rsidRPr="0066758A">
        <w:rPr>
          <w:rFonts w:ascii="Times New Roman" w:hAnsi="Times New Roman"/>
          <w:sz w:val="24"/>
          <w:szCs w:val="24"/>
        </w:rPr>
        <w:t>Учет операций за счет целевых субсидий ведется по КФО 5 «Субсидии на иные цели» (п. 21 Инструкции № 157н). Для отражения доходов в виде целевых субсидий применяются счета:</w:t>
      </w:r>
    </w:p>
    <w:p w:rsidR="001666AE" w:rsidRPr="0066758A" w:rsidRDefault="001666AE" w:rsidP="001666AE">
      <w:pPr>
        <w:pStyle w:val="a9"/>
        <w:rPr>
          <w:rFonts w:ascii="Times New Roman" w:hAnsi="Times New Roman"/>
          <w:sz w:val="24"/>
          <w:szCs w:val="24"/>
        </w:rPr>
      </w:pPr>
      <w:r w:rsidRPr="0066758A">
        <w:rPr>
          <w:rFonts w:ascii="Times New Roman" w:hAnsi="Times New Roman"/>
          <w:sz w:val="24"/>
          <w:szCs w:val="24"/>
        </w:rPr>
        <w:t>-205 52 «Расчеты по поступлениям текущего характера бюджетным и автономным учреждениям от сектора государственного управления»;</w:t>
      </w:r>
    </w:p>
    <w:p w:rsidR="001666AE" w:rsidRPr="0066758A" w:rsidRDefault="001666AE" w:rsidP="001666AE">
      <w:pPr>
        <w:pStyle w:val="a9"/>
        <w:rPr>
          <w:rFonts w:ascii="Times New Roman" w:hAnsi="Times New Roman"/>
          <w:sz w:val="24"/>
          <w:szCs w:val="24"/>
        </w:rPr>
      </w:pPr>
      <w:r w:rsidRPr="0066758A">
        <w:rPr>
          <w:rFonts w:ascii="Times New Roman" w:hAnsi="Times New Roman"/>
          <w:sz w:val="24"/>
          <w:szCs w:val="24"/>
        </w:rPr>
        <w:t>-205 62 «Расчеты по поступлениям капитального характера бюджетным и автономным учреждениям от сектора государственного управления».</w:t>
      </w:r>
    </w:p>
    <w:p w:rsidR="001666AE" w:rsidRPr="0066758A" w:rsidRDefault="001666AE" w:rsidP="001666AE">
      <w:pPr>
        <w:pStyle w:val="a9"/>
        <w:rPr>
          <w:rFonts w:ascii="Times New Roman" w:hAnsi="Times New Roman"/>
          <w:sz w:val="24"/>
          <w:szCs w:val="24"/>
        </w:rPr>
      </w:pPr>
    </w:p>
    <w:p w:rsidR="0085644E" w:rsidRPr="0066758A" w:rsidRDefault="001666AE" w:rsidP="001666AE">
      <w:pPr>
        <w:pStyle w:val="a9"/>
        <w:rPr>
          <w:rFonts w:ascii="Times New Roman" w:hAnsi="Times New Roman"/>
          <w:color w:val="000000"/>
          <w:sz w:val="24"/>
          <w:szCs w:val="24"/>
          <w:shd w:val="clear" w:color="auto" w:fill="FFFFFF"/>
        </w:rPr>
      </w:pPr>
      <w:r w:rsidRPr="0066758A">
        <w:rPr>
          <w:rFonts w:ascii="Times New Roman" w:hAnsi="Times New Roman"/>
          <w:color w:val="000000"/>
          <w:sz w:val="24"/>
          <w:szCs w:val="24"/>
          <w:shd w:val="clear" w:color="auto" w:fill="FFFFFF"/>
        </w:rPr>
        <w:t xml:space="preserve">Начисление целевых субсидий отражается по тем же правилам, что и субсидий на </w:t>
      </w:r>
      <w:r w:rsidR="0085644E" w:rsidRPr="0066758A">
        <w:rPr>
          <w:rFonts w:ascii="Times New Roman" w:hAnsi="Times New Roman"/>
          <w:color w:val="333333"/>
          <w:sz w:val="24"/>
          <w:szCs w:val="24"/>
        </w:rPr>
        <w:t xml:space="preserve"> выполнение государственного (муниципального) задания</w:t>
      </w:r>
      <w:r w:rsidRPr="0066758A">
        <w:rPr>
          <w:rFonts w:ascii="Times New Roman" w:hAnsi="Times New Roman"/>
          <w:color w:val="000000"/>
          <w:sz w:val="24"/>
          <w:szCs w:val="24"/>
          <w:shd w:val="clear" w:color="auto" w:fill="FFFFFF"/>
        </w:rPr>
        <w:t>: сначала отражаются</w:t>
      </w:r>
      <w:r w:rsidRPr="0066758A">
        <w:rPr>
          <w:rStyle w:val="apple-converted-space"/>
          <w:rFonts w:ascii="Times New Roman" w:hAnsi="Times New Roman"/>
          <w:color w:val="000000"/>
          <w:sz w:val="24"/>
          <w:szCs w:val="24"/>
          <w:shd w:val="clear" w:color="auto" w:fill="FFFFFF"/>
        </w:rPr>
        <w:t> </w:t>
      </w:r>
      <w:hyperlink r:id="rId25" w:tooltip="доходы будущих периодов (определение, описание, подробности)" w:history="1">
        <w:r w:rsidRPr="0066758A">
          <w:rPr>
            <w:rStyle w:val="a7"/>
            <w:rFonts w:ascii="Times New Roman" w:hAnsi="Times New Roman"/>
            <w:color w:val="000000" w:themeColor="text1"/>
            <w:sz w:val="24"/>
            <w:szCs w:val="24"/>
            <w:u w:val="none"/>
            <w:bdr w:val="none" w:sz="0" w:space="0" w:color="auto" w:frame="1"/>
            <w:shd w:val="clear" w:color="auto" w:fill="FFFFFF"/>
          </w:rPr>
          <w:t>доходы будущих периодов</w:t>
        </w:r>
      </w:hyperlink>
      <w:r w:rsidRPr="0066758A">
        <w:rPr>
          <w:rFonts w:ascii="Times New Roman" w:hAnsi="Times New Roman"/>
          <w:color w:val="000000"/>
          <w:sz w:val="24"/>
          <w:szCs w:val="24"/>
          <w:shd w:val="clear" w:color="auto" w:fill="FFFFFF"/>
        </w:rPr>
        <w:t xml:space="preserve">, потом доходы текущего года. </w:t>
      </w:r>
      <w:r w:rsidR="0066758A">
        <w:rPr>
          <w:rFonts w:ascii="Times New Roman" w:hAnsi="Times New Roman"/>
          <w:color w:val="000000"/>
          <w:sz w:val="24"/>
          <w:szCs w:val="24"/>
          <w:shd w:val="clear" w:color="auto" w:fill="FFFFFF"/>
        </w:rPr>
        <w:t>(П</w:t>
      </w:r>
      <w:r w:rsidRPr="0066758A">
        <w:rPr>
          <w:rFonts w:ascii="Times New Roman" w:hAnsi="Times New Roman"/>
          <w:color w:val="000000"/>
          <w:sz w:val="24"/>
          <w:szCs w:val="24"/>
          <w:shd w:val="clear" w:color="auto" w:fill="FFFFFF"/>
        </w:rPr>
        <w:t xml:space="preserve">риказ Минфина РФ от 28.12.2018 № 299н, </w:t>
      </w:r>
      <w:r w:rsidR="0066758A">
        <w:rPr>
          <w:rFonts w:ascii="Times New Roman" w:hAnsi="Times New Roman"/>
          <w:color w:val="000000"/>
          <w:sz w:val="24"/>
          <w:szCs w:val="24"/>
          <w:shd w:val="clear" w:color="auto" w:fill="FFFFFF"/>
        </w:rPr>
        <w:t xml:space="preserve"> инструкции № 174н)</w:t>
      </w:r>
    </w:p>
    <w:p w:rsidR="001666AE" w:rsidRPr="0066758A" w:rsidRDefault="0066758A" w:rsidP="001666AE">
      <w:pPr>
        <w:pStyle w:val="a9"/>
        <w:rPr>
          <w:rFonts w:ascii="Times New Roman" w:hAnsi="Times New Roman"/>
          <w:sz w:val="24"/>
          <w:szCs w:val="24"/>
        </w:rPr>
      </w:pPr>
      <w:r>
        <w:rPr>
          <w:rFonts w:ascii="Times New Roman" w:hAnsi="Times New Roman"/>
          <w:color w:val="000000"/>
          <w:sz w:val="24"/>
          <w:szCs w:val="24"/>
          <w:shd w:val="clear" w:color="auto" w:fill="FFFFFF"/>
        </w:rPr>
        <w:t>Корреспонденция</w:t>
      </w:r>
      <w:r w:rsidR="001666AE" w:rsidRPr="0066758A">
        <w:rPr>
          <w:rFonts w:ascii="Times New Roman" w:hAnsi="Times New Roman"/>
          <w:color w:val="000000"/>
          <w:sz w:val="24"/>
          <w:szCs w:val="24"/>
          <w:shd w:val="clear" w:color="auto" w:fill="FFFFFF"/>
        </w:rPr>
        <w:t xml:space="preserve"> счетов:</w:t>
      </w:r>
    </w:p>
    <w:p w:rsidR="001666AE" w:rsidRPr="0066758A" w:rsidRDefault="001666AE" w:rsidP="001666AE">
      <w:pPr>
        <w:pStyle w:val="a9"/>
        <w:rPr>
          <w:rFonts w:ascii="Times New Roman" w:hAnsi="Times New Roman"/>
          <w:color w:val="333333"/>
          <w:sz w:val="24"/>
          <w:szCs w:val="24"/>
        </w:rPr>
      </w:pPr>
    </w:p>
    <w:tbl>
      <w:tblPr>
        <w:tblW w:w="5000" w:type="pct"/>
        <w:shd w:val="clear" w:color="auto" w:fill="FFFFFF"/>
        <w:tblCellMar>
          <w:top w:w="24" w:type="dxa"/>
          <w:left w:w="24" w:type="dxa"/>
          <w:bottom w:w="24" w:type="dxa"/>
          <w:right w:w="24" w:type="dxa"/>
        </w:tblCellMar>
        <w:tblLook w:val="04A0"/>
      </w:tblPr>
      <w:tblGrid>
        <w:gridCol w:w="4276"/>
        <w:gridCol w:w="1702"/>
        <w:gridCol w:w="1627"/>
        <w:gridCol w:w="3101"/>
      </w:tblGrid>
      <w:tr w:rsidR="0085644E" w:rsidRPr="0066758A" w:rsidTr="007772DE">
        <w:trPr>
          <w:trHeight w:val="360"/>
        </w:trPr>
        <w:tc>
          <w:tcPr>
            <w:tcW w:w="421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Style w:val="ae"/>
                <w:rFonts w:ascii="Times New Roman" w:hAnsi="Times New Roman"/>
                <w:color w:val="000000"/>
                <w:sz w:val="24"/>
                <w:szCs w:val="24"/>
              </w:rPr>
              <w:t>Содержание операции</w:t>
            </w:r>
          </w:p>
        </w:tc>
        <w:tc>
          <w:tcPr>
            <w:tcW w:w="167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Style w:val="ae"/>
                <w:rFonts w:ascii="Times New Roman" w:hAnsi="Times New Roman"/>
                <w:color w:val="000000"/>
                <w:sz w:val="24"/>
                <w:szCs w:val="24"/>
              </w:rPr>
              <w:t>Дебет</w:t>
            </w:r>
          </w:p>
        </w:tc>
        <w:tc>
          <w:tcPr>
            <w:tcW w:w="1605"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Style w:val="ae"/>
                <w:rFonts w:ascii="Times New Roman" w:hAnsi="Times New Roman"/>
                <w:color w:val="000000"/>
                <w:sz w:val="24"/>
                <w:szCs w:val="24"/>
              </w:rPr>
              <w:t>Кредит</w:t>
            </w:r>
          </w:p>
        </w:tc>
        <w:tc>
          <w:tcPr>
            <w:tcW w:w="305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Style w:val="ae"/>
                <w:rFonts w:ascii="Times New Roman" w:hAnsi="Times New Roman"/>
                <w:color w:val="000000"/>
                <w:sz w:val="24"/>
                <w:szCs w:val="24"/>
              </w:rPr>
              <w:t>Положения нормативных актов</w:t>
            </w:r>
          </w:p>
        </w:tc>
      </w:tr>
      <w:tr w:rsidR="0085644E" w:rsidRPr="0066758A" w:rsidTr="007772DE">
        <w:trPr>
          <w:trHeight w:val="360"/>
        </w:trPr>
        <w:tc>
          <w:tcPr>
            <w:tcW w:w="421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Начисление доходов будущих периодов в сумме субсидий на иные цели, предоставляемых в соответствии с соглашениями</w:t>
            </w:r>
          </w:p>
        </w:tc>
        <w:tc>
          <w:tcPr>
            <w:tcW w:w="167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5 205 52 561</w:t>
            </w:r>
            <w:r w:rsidRPr="008B04ED">
              <w:rPr>
                <w:rFonts w:ascii="Times New Roman" w:hAnsi="Times New Roman"/>
                <w:sz w:val="24"/>
                <w:szCs w:val="24"/>
              </w:rPr>
              <w:br/>
              <w:t>5 205 62 561</w:t>
            </w:r>
          </w:p>
        </w:tc>
        <w:tc>
          <w:tcPr>
            <w:tcW w:w="1605"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5 401 40 152</w:t>
            </w:r>
            <w:r w:rsidRPr="008B04ED">
              <w:rPr>
                <w:rFonts w:ascii="Times New Roman" w:hAnsi="Times New Roman"/>
                <w:sz w:val="24"/>
                <w:szCs w:val="24"/>
              </w:rPr>
              <w:br/>
              <w:t>5 401 40 162</w:t>
            </w:r>
          </w:p>
        </w:tc>
        <w:tc>
          <w:tcPr>
            <w:tcW w:w="305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Пункт 93 Инструкции № 174н</w:t>
            </w:r>
          </w:p>
        </w:tc>
      </w:tr>
      <w:tr w:rsidR="0085644E" w:rsidRPr="0066758A" w:rsidTr="007772DE">
        <w:trPr>
          <w:trHeight w:val="360"/>
        </w:trPr>
        <w:tc>
          <w:tcPr>
            <w:tcW w:w="421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Поступление целевых субсидий на</w:t>
            </w:r>
            <w:r w:rsidRPr="008B04ED">
              <w:rPr>
                <w:rStyle w:val="apple-converted-space"/>
                <w:rFonts w:ascii="Times New Roman" w:hAnsi="Times New Roman"/>
                <w:color w:val="000000"/>
                <w:sz w:val="24"/>
                <w:szCs w:val="24"/>
              </w:rPr>
              <w:t> </w:t>
            </w:r>
            <w:r w:rsidRPr="008B04ED">
              <w:rPr>
                <w:rFonts w:ascii="Times New Roman" w:hAnsi="Times New Roman"/>
                <w:sz w:val="24"/>
                <w:szCs w:val="24"/>
              </w:rPr>
              <w:t xml:space="preserve"> </w:t>
            </w:r>
          </w:p>
        </w:tc>
        <w:tc>
          <w:tcPr>
            <w:tcW w:w="167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5 201 11 510</w:t>
            </w:r>
          </w:p>
        </w:tc>
        <w:tc>
          <w:tcPr>
            <w:tcW w:w="1605"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5 205 52 661</w:t>
            </w:r>
            <w:r w:rsidRPr="008B04ED">
              <w:rPr>
                <w:rFonts w:ascii="Times New Roman" w:hAnsi="Times New Roman"/>
                <w:sz w:val="24"/>
                <w:szCs w:val="24"/>
              </w:rPr>
              <w:br/>
              <w:t>5 205 62 661</w:t>
            </w:r>
          </w:p>
        </w:tc>
        <w:tc>
          <w:tcPr>
            <w:tcW w:w="305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 xml:space="preserve">Пункт 72 Инструкции № 174н </w:t>
            </w:r>
          </w:p>
        </w:tc>
      </w:tr>
      <w:tr w:rsidR="0085644E" w:rsidRPr="0066758A" w:rsidTr="007772DE">
        <w:trPr>
          <w:trHeight w:val="360"/>
        </w:trPr>
        <w:tc>
          <w:tcPr>
            <w:tcW w:w="421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Начисление доходов текущего финансового года по предоставленной субсидии на иные цели в соответствии с отчетом о достижении целевых показателей</w:t>
            </w:r>
          </w:p>
        </w:tc>
        <w:tc>
          <w:tcPr>
            <w:tcW w:w="167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5 401 40 152</w:t>
            </w:r>
            <w:r w:rsidRPr="008B04ED">
              <w:rPr>
                <w:rFonts w:ascii="Times New Roman" w:hAnsi="Times New Roman"/>
                <w:sz w:val="24"/>
                <w:szCs w:val="24"/>
              </w:rPr>
              <w:br/>
              <w:t>5 401 40 162</w:t>
            </w:r>
          </w:p>
        </w:tc>
        <w:tc>
          <w:tcPr>
            <w:tcW w:w="1605"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5 401 10 152</w:t>
            </w:r>
            <w:r w:rsidRPr="008B04ED">
              <w:rPr>
                <w:rFonts w:ascii="Times New Roman" w:hAnsi="Times New Roman"/>
                <w:sz w:val="24"/>
                <w:szCs w:val="24"/>
              </w:rPr>
              <w:br/>
              <w:t>5 401 10 162</w:t>
            </w:r>
          </w:p>
        </w:tc>
        <w:tc>
          <w:tcPr>
            <w:tcW w:w="305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Пункты 150, 158 Инструкции № 174н</w:t>
            </w:r>
          </w:p>
        </w:tc>
      </w:tr>
      <w:tr w:rsidR="0085644E" w:rsidRPr="0066758A" w:rsidTr="007772DE">
        <w:trPr>
          <w:trHeight w:val="360"/>
        </w:trPr>
        <w:tc>
          <w:tcPr>
            <w:tcW w:w="421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Уменьшение дебиторской задолженности по субсидиям в связи с уменьшением объема предоставленных средств на основании соглашения</w:t>
            </w:r>
          </w:p>
        </w:tc>
        <w:tc>
          <w:tcPr>
            <w:tcW w:w="167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0 401 40 100</w:t>
            </w:r>
          </w:p>
        </w:tc>
        <w:tc>
          <w:tcPr>
            <w:tcW w:w="1605"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0 205 00 000</w:t>
            </w:r>
          </w:p>
        </w:tc>
        <w:tc>
          <w:tcPr>
            <w:tcW w:w="305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Пункт 94 Инструкции № 174н</w:t>
            </w:r>
          </w:p>
        </w:tc>
      </w:tr>
      <w:tr w:rsidR="0085644E" w:rsidRPr="0066758A" w:rsidTr="007772DE">
        <w:trPr>
          <w:trHeight w:val="360"/>
        </w:trPr>
        <w:tc>
          <w:tcPr>
            <w:tcW w:w="421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Возврат неиспользованных остатков субсидий на иные цели</w:t>
            </w:r>
          </w:p>
        </w:tc>
        <w:tc>
          <w:tcPr>
            <w:tcW w:w="167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5 205 52 561</w:t>
            </w:r>
            <w:r w:rsidRPr="008B04ED">
              <w:rPr>
                <w:rFonts w:ascii="Times New Roman" w:hAnsi="Times New Roman"/>
                <w:sz w:val="24"/>
                <w:szCs w:val="24"/>
              </w:rPr>
              <w:br/>
              <w:t>5 205 62 561</w:t>
            </w:r>
          </w:p>
        </w:tc>
        <w:tc>
          <w:tcPr>
            <w:tcW w:w="1605"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5 201 11 610</w:t>
            </w:r>
          </w:p>
        </w:tc>
        <w:tc>
          <w:tcPr>
            <w:tcW w:w="305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Пункты 73, 93 Инструкции № 174н</w:t>
            </w:r>
          </w:p>
        </w:tc>
      </w:tr>
      <w:tr w:rsidR="0085644E" w:rsidRPr="0066758A" w:rsidTr="007772DE">
        <w:trPr>
          <w:trHeight w:val="360"/>
        </w:trPr>
        <w:tc>
          <w:tcPr>
            <w:tcW w:w="421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 xml:space="preserve">Начисление задолженности учреждения по возврату в доход бюджета остатков целевых субсидий, образовавшихся в связи с </w:t>
            </w:r>
            <w:proofErr w:type="spellStart"/>
            <w:r w:rsidRPr="008B04ED">
              <w:rPr>
                <w:rFonts w:ascii="Times New Roman" w:hAnsi="Times New Roman"/>
                <w:sz w:val="24"/>
                <w:szCs w:val="24"/>
              </w:rPr>
              <w:t>недостижением</w:t>
            </w:r>
            <w:proofErr w:type="spellEnd"/>
            <w:r w:rsidRPr="008B04ED">
              <w:rPr>
                <w:rFonts w:ascii="Times New Roman" w:hAnsi="Times New Roman"/>
                <w:sz w:val="24"/>
                <w:szCs w:val="24"/>
              </w:rPr>
              <w:t xml:space="preserve"> целевых показателей (на основании отчета о достижении целевых показателей)</w:t>
            </w:r>
          </w:p>
        </w:tc>
        <w:tc>
          <w:tcPr>
            <w:tcW w:w="167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5 401 40 152</w:t>
            </w:r>
            <w:r w:rsidRPr="008B04ED">
              <w:rPr>
                <w:rFonts w:ascii="Times New Roman" w:hAnsi="Times New Roman"/>
                <w:sz w:val="24"/>
                <w:szCs w:val="24"/>
              </w:rPr>
              <w:br/>
              <w:t>5 401 40 162</w:t>
            </w:r>
          </w:p>
        </w:tc>
        <w:tc>
          <w:tcPr>
            <w:tcW w:w="1605"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5 303 05 731</w:t>
            </w:r>
          </w:p>
        </w:tc>
        <w:tc>
          <w:tcPr>
            <w:tcW w:w="305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Пункт 158 Инструкции № 174н</w:t>
            </w:r>
          </w:p>
        </w:tc>
      </w:tr>
      <w:tr w:rsidR="0085644E" w:rsidRPr="0066758A" w:rsidTr="007772DE">
        <w:trPr>
          <w:trHeight w:val="360"/>
        </w:trPr>
        <w:tc>
          <w:tcPr>
            <w:tcW w:w="421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 xml:space="preserve">Начисление задолженности учреждения по возврату в доход </w:t>
            </w:r>
            <w:r w:rsidRPr="008B04ED">
              <w:rPr>
                <w:rFonts w:ascii="Times New Roman" w:hAnsi="Times New Roman"/>
                <w:sz w:val="24"/>
                <w:szCs w:val="24"/>
              </w:rPr>
              <w:lastRenderedPageBreak/>
              <w:t>бюджета остатков неиспользованных субсидий на иные цели в случае выявления по результатам последующего государственного (муниципального) финансового контроля нарушений порядка использования указанных субсидий</w:t>
            </w:r>
          </w:p>
        </w:tc>
        <w:tc>
          <w:tcPr>
            <w:tcW w:w="167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lastRenderedPageBreak/>
              <w:t>5 401 40 152</w:t>
            </w:r>
            <w:r w:rsidRPr="008B04ED">
              <w:rPr>
                <w:rFonts w:ascii="Times New Roman" w:hAnsi="Times New Roman"/>
                <w:sz w:val="24"/>
                <w:szCs w:val="24"/>
              </w:rPr>
              <w:br/>
              <w:t>5 401 40 162</w:t>
            </w:r>
            <w:r w:rsidRPr="008B04ED">
              <w:rPr>
                <w:rFonts w:ascii="Times New Roman" w:hAnsi="Times New Roman"/>
                <w:sz w:val="24"/>
                <w:szCs w:val="24"/>
              </w:rPr>
              <w:br/>
            </w:r>
            <w:r w:rsidRPr="008B04ED">
              <w:rPr>
                <w:rFonts w:ascii="Times New Roman" w:hAnsi="Times New Roman"/>
                <w:sz w:val="24"/>
                <w:szCs w:val="24"/>
              </w:rPr>
              <w:lastRenderedPageBreak/>
              <w:t>5 401 10 152</w:t>
            </w:r>
            <w:r w:rsidRPr="008B04ED">
              <w:rPr>
                <w:rFonts w:ascii="Times New Roman" w:hAnsi="Times New Roman"/>
                <w:sz w:val="24"/>
                <w:szCs w:val="24"/>
              </w:rPr>
              <w:br/>
              <w:t>5 401 10 162</w:t>
            </w:r>
          </w:p>
        </w:tc>
        <w:tc>
          <w:tcPr>
            <w:tcW w:w="1605"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lastRenderedPageBreak/>
              <w:t>5 303 05 731</w:t>
            </w:r>
          </w:p>
        </w:tc>
        <w:tc>
          <w:tcPr>
            <w:tcW w:w="305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Пункт 152 Инструкции № 174н</w:t>
            </w:r>
          </w:p>
        </w:tc>
      </w:tr>
      <w:tr w:rsidR="0085644E" w:rsidRPr="0066758A" w:rsidTr="007772DE">
        <w:trPr>
          <w:trHeight w:val="360"/>
        </w:trPr>
        <w:tc>
          <w:tcPr>
            <w:tcW w:w="421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lastRenderedPageBreak/>
              <w:t xml:space="preserve">Возврат неиспользованного остатка субсидии на иные цели в случае </w:t>
            </w:r>
            <w:proofErr w:type="spellStart"/>
            <w:r w:rsidRPr="008B04ED">
              <w:rPr>
                <w:rFonts w:ascii="Times New Roman" w:hAnsi="Times New Roman"/>
                <w:sz w:val="24"/>
                <w:szCs w:val="24"/>
              </w:rPr>
              <w:t>недостижения</w:t>
            </w:r>
            <w:proofErr w:type="spellEnd"/>
            <w:r w:rsidRPr="008B04ED">
              <w:rPr>
                <w:rFonts w:ascii="Times New Roman" w:hAnsi="Times New Roman"/>
                <w:sz w:val="24"/>
                <w:szCs w:val="24"/>
              </w:rPr>
              <w:t xml:space="preserve"> целевых показателей</w:t>
            </w:r>
          </w:p>
        </w:tc>
        <w:tc>
          <w:tcPr>
            <w:tcW w:w="167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5 303 05 831</w:t>
            </w:r>
          </w:p>
        </w:tc>
        <w:tc>
          <w:tcPr>
            <w:tcW w:w="1605"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5 201 11 610</w:t>
            </w:r>
          </w:p>
        </w:tc>
        <w:tc>
          <w:tcPr>
            <w:tcW w:w="305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Пункты 93, 133 Инструкции № 174н</w:t>
            </w:r>
          </w:p>
        </w:tc>
      </w:tr>
      <w:tr w:rsidR="0085644E" w:rsidRPr="0066758A" w:rsidTr="007772DE">
        <w:trPr>
          <w:trHeight w:val="360"/>
        </w:trPr>
        <w:tc>
          <w:tcPr>
            <w:tcW w:w="421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Отражение учреждением возврата в доход бюджета неиспользованных остатков целевых субсидий до момента принятия учредителем решения о подтверждении потребности в их использовании</w:t>
            </w:r>
          </w:p>
        </w:tc>
        <w:tc>
          <w:tcPr>
            <w:tcW w:w="167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0 303 05 831</w:t>
            </w:r>
          </w:p>
        </w:tc>
        <w:tc>
          <w:tcPr>
            <w:tcW w:w="1605"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0 201 11 000</w:t>
            </w:r>
          </w:p>
        </w:tc>
        <w:tc>
          <w:tcPr>
            <w:tcW w:w="305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Пункт 133 Инструкции № 174н</w:t>
            </w:r>
          </w:p>
        </w:tc>
      </w:tr>
      <w:tr w:rsidR="0085644E" w:rsidRPr="0066758A" w:rsidTr="007772DE">
        <w:trPr>
          <w:trHeight w:val="360"/>
        </w:trPr>
        <w:tc>
          <w:tcPr>
            <w:tcW w:w="421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Уменьшение задолженности учреждения по возврату в доход бюджета остатков неиспользованных целевых субсидий прошлых лет при принятии решения о наличии потребности направления этих средств на цели предоставления субсидии (если остаток средств не перечислялся в доход бюджета)</w:t>
            </w:r>
          </w:p>
        </w:tc>
        <w:tc>
          <w:tcPr>
            <w:tcW w:w="167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5 303 05 000</w:t>
            </w:r>
          </w:p>
        </w:tc>
        <w:tc>
          <w:tcPr>
            <w:tcW w:w="1605"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5 205 00 000</w:t>
            </w:r>
          </w:p>
        </w:tc>
        <w:tc>
          <w:tcPr>
            <w:tcW w:w="3059" w:type="dxa"/>
            <w:tcBorders>
              <w:top w:val="single" w:sz="4" w:space="0" w:color="333333"/>
              <w:left w:val="single" w:sz="4" w:space="0" w:color="333333"/>
              <w:bottom w:val="single" w:sz="4" w:space="0" w:color="333333"/>
              <w:right w:val="single" w:sz="4" w:space="0" w:color="333333"/>
            </w:tcBorders>
            <w:shd w:val="clear" w:color="auto" w:fill="FFFFFF"/>
            <w:tcMar>
              <w:top w:w="60" w:type="dxa"/>
              <w:left w:w="108" w:type="dxa"/>
              <w:bottom w:w="60" w:type="dxa"/>
              <w:right w:w="108" w:type="dxa"/>
            </w:tcMar>
            <w:hideMark/>
          </w:tcPr>
          <w:p w:rsidR="0085644E" w:rsidRPr="008B04ED" w:rsidRDefault="0085644E" w:rsidP="008B04ED">
            <w:pPr>
              <w:pStyle w:val="a9"/>
              <w:rPr>
                <w:rFonts w:ascii="Times New Roman" w:hAnsi="Times New Roman"/>
                <w:sz w:val="24"/>
                <w:szCs w:val="24"/>
              </w:rPr>
            </w:pPr>
            <w:r w:rsidRPr="008B04ED">
              <w:rPr>
                <w:rFonts w:ascii="Times New Roman" w:hAnsi="Times New Roman"/>
                <w:sz w:val="24"/>
                <w:szCs w:val="24"/>
              </w:rPr>
              <w:t>Пункт 97 Инструкции № 183н</w:t>
            </w:r>
          </w:p>
        </w:tc>
      </w:tr>
    </w:tbl>
    <w:p w:rsidR="0085644E" w:rsidRDefault="0085644E" w:rsidP="001666AE">
      <w:pPr>
        <w:pStyle w:val="a9"/>
        <w:rPr>
          <w:color w:val="333333"/>
          <w:sz w:val="18"/>
          <w:szCs w:val="18"/>
        </w:rPr>
      </w:pPr>
    </w:p>
    <w:p w:rsidR="007772DE" w:rsidRDefault="007772DE" w:rsidP="001666AE">
      <w:pPr>
        <w:pStyle w:val="a9"/>
        <w:rPr>
          <w:color w:val="333333"/>
          <w:sz w:val="18"/>
          <w:szCs w:val="18"/>
        </w:rPr>
      </w:pPr>
    </w:p>
    <w:p w:rsidR="00FA2112" w:rsidRDefault="00FA2112">
      <w:pPr>
        <w:autoSpaceDE w:val="0"/>
        <w:autoSpaceDN w:val="0"/>
        <w:adjustRightInd w:val="0"/>
        <w:ind w:firstLine="708"/>
        <w:jc w:val="center"/>
        <w:rPr>
          <w:b/>
          <w:bCs/>
        </w:rPr>
      </w:pPr>
      <w:r>
        <w:rPr>
          <w:b/>
          <w:bCs/>
        </w:rPr>
        <w:t>9. Порядок учета расчетов с поставщиками и подрядчиками</w:t>
      </w:r>
    </w:p>
    <w:p w:rsidR="00FA2112" w:rsidRDefault="00FA2112">
      <w:pPr>
        <w:ind w:firstLine="708"/>
        <w:jc w:val="both"/>
      </w:pPr>
      <w:r>
        <w:t>9.1. Для учета операций по расчетам с поставщиками и подрядчиками использовать следующие счета бюджетного учета:</w:t>
      </w:r>
    </w:p>
    <w:p w:rsidR="00FA2112" w:rsidRDefault="00FA2112">
      <w:pPr>
        <w:ind w:firstLine="708"/>
        <w:jc w:val="both"/>
        <w:rPr>
          <w:bCs/>
        </w:rPr>
      </w:pPr>
      <w:r w:rsidRPr="007772DE">
        <w:t>0.206.00.000</w:t>
      </w:r>
      <w:r>
        <w:rPr>
          <w:bCs/>
        </w:rPr>
        <w:t xml:space="preserve"> «Расчеты по выданным авансам» – для учета расчетов с поставщиками и подрядчиками по авансам, перечисленным учреждением по оплате работ, услуг (статья 220); социальному обеспечению (статья 260), прочих расходов (статья 290), поступлению нефинансовых активов (статьи 310, 340);</w:t>
      </w:r>
    </w:p>
    <w:p w:rsidR="00FA2112" w:rsidRDefault="00FA2112">
      <w:pPr>
        <w:ind w:firstLine="708"/>
        <w:jc w:val="both"/>
        <w:rPr>
          <w:bCs/>
        </w:rPr>
      </w:pPr>
      <w:r w:rsidRPr="007772DE">
        <w:t>0.302.00.000</w:t>
      </w:r>
      <w:r>
        <w:rPr>
          <w:bCs/>
        </w:rPr>
        <w:t xml:space="preserve"> «Расчеты с поставщиками и подрядчиками» – для учета расчетов с поставщиками за поставленные материальные ценности и оказанные услуги, с подрядчиками за выполненные работы, а также для учета расчетов по заработной плате и пособиям государственного социального страхования, пособий по социальной помощи населению.</w:t>
      </w:r>
      <w:r w:rsidR="008E7E63">
        <w:rPr>
          <w:bCs/>
        </w:rPr>
        <w:t xml:space="preserve"> </w:t>
      </w:r>
    </w:p>
    <w:p w:rsidR="008E7E63" w:rsidRPr="008E7E63" w:rsidRDefault="008E7E63" w:rsidP="008E7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8E7E63">
        <w:t>Аналитический учет расчетов по пособиям и иным социальным выплатам ведется в разрезе физических лиц – получателей социальных выплат.</w:t>
      </w:r>
    </w:p>
    <w:p w:rsidR="008E7E63" w:rsidRPr="008E7E63" w:rsidRDefault="008E7E63" w:rsidP="008E7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7E63">
        <w:t> </w:t>
      </w:r>
      <w:r>
        <w:t xml:space="preserve">        </w:t>
      </w:r>
      <w:r w:rsidRPr="008E7E63">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FA2112" w:rsidRPr="001D34DA" w:rsidRDefault="008E7E63" w:rsidP="008E7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7E63">
        <w:rPr>
          <w:i/>
        </w:rPr>
        <w:t> </w:t>
      </w:r>
      <w:r>
        <w:t xml:space="preserve">           </w:t>
      </w:r>
      <w:r w:rsidR="00FA2112">
        <w:t>9.2. Для расчетов по оплате труда:</w:t>
      </w:r>
      <w:r w:rsidR="001D34DA">
        <w:t xml:space="preserve"> </w:t>
      </w:r>
      <w:r w:rsidR="00FA2112">
        <w:rPr>
          <w:color w:val="000000"/>
        </w:rPr>
        <w:t>период ведения карточек-справок установить равным календарному году (с января по декабрь).</w:t>
      </w:r>
    </w:p>
    <w:p w:rsidR="00FA2112" w:rsidRDefault="00FA2112">
      <w:pPr>
        <w:ind w:firstLine="708"/>
        <w:jc w:val="both"/>
      </w:pPr>
      <w:r>
        <w:t xml:space="preserve">9.3. Суммы начисленной платы </w:t>
      </w:r>
      <w:r>
        <w:rPr>
          <w:bCs/>
        </w:rPr>
        <w:t>поставщикам за оказанные услуги и поставленные материальные ценности, платы подрядчикам за выполненные работы, а также зачет выданных им авансов отражается в бюджетном учете на основании следующих документов:</w:t>
      </w:r>
    </w:p>
    <w:p w:rsidR="00FA2112" w:rsidRDefault="00FA2112">
      <w:pPr>
        <w:ind w:firstLine="708"/>
        <w:jc w:val="both"/>
        <w:rPr>
          <w:bCs/>
        </w:rPr>
      </w:pPr>
      <w:r>
        <w:rPr>
          <w:bCs/>
        </w:rPr>
        <w:t xml:space="preserve">счетов-фактур и актов выполненных работ – по оказанным услугам, выполненным работам; </w:t>
      </w:r>
    </w:p>
    <w:p w:rsidR="00FA2112" w:rsidRDefault="00FA2112">
      <w:pPr>
        <w:ind w:firstLine="708"/>
        <w:jc w:val="both"/>
        <w:rPr>
          <w:bCs/>
        </w:rPr>
      </w:pPr>
      <w:r>
        <w:rPr>
          <w:bCs/>
        </w:rPr>
        <w:t>счетов-фактур и товарных накладных – по поступившим материальным ценностям (основным средствам и материальным запасам).</w:t>
      </w:r>
    </w:p>
    <w:p w:rsidR="00FA2112" w:rsidRDefault="00FA2112">
      <w:pPr>
        <w:ind w:firstLine="708"/>
        <w:jc w:val="both"/>
        <w:rPr>
          <w:bCs/>
        </w:rPr>
      </w:pPr>
      <w:r>
        <w:rPr>
          <w:bCs/>
        </w:rPr>
        <w:lastRenderedPageBreak/>
        <w:t>К указанным документам дополнительно счета по которым производилась оплата товаров (работ, услуг).</w:t>
      </w:r>
      <w:r w:rsidR="005A7E7A">
        <w:rPr>
          <w:bCs/>
        </w:rPr>
        <w:t xml:space="preserve"> В отдельных случаях счета-фактуры могут отсутствовать в связи с особенностями ведения бухгалтерского учета </w:t>
      </w:r>
      <w:r w:rsidR="006A1B81">
        <w:rPr>
          <w:bCs/>
        </w:rPr>
        <w:t>подрядчиком или поставщиком.</w:t>
      </w:r>
    </w:p>
    <w:p w:rsidR="00FA2112" w:rsidRDefault="00FA2112">
      <w:pPr>
        <w:ind w:firstLine="708"/>
        <w:jc w:val="both"/>
        <w:rPr>
          <w:bCs/>
        </w:rPr>
      </w:pPr>
      <w:r>
        <w:rPr>
          <w:bCs/>
        </w:rPr>
        <w:t>9.4. Договора, по которым учреждение производит оплату</w:t>
      </w:r>
      <w:r w:rsidR="00C80675">
        <w:rPr>
          <w:bCs/>
        </w:rPr>
        <w:t xml:space="preserve"> в течение года </w:t>
      </w:r>
      <w:r>
        <w:rPr>
          <w:bCs/>
        </w:rPr>
        <w:t xml:space="preserve">хранятся в отдельном деле. </w:t>
      </w:r>
      <w:r w:rsidR="00C80675">
        <w:rPr>
          <w:bCs/>
        </w:rPr>
        <w:t>П</w:t>
      </w:r>
      <w:r>
        <w:rPr>
          <w:bCs/>
        </w:rPr>
        <w:t>риложения и дополнительные соглашения подшиваются вместе с договором к которому они относятся.</w:t>
      </w:r>
    </w:p>
    <w:p w:rsidR="00FA2112" w:rsidRDefault="00FA2112">
      <w:pPr>
        <w:ind w:firstLine="708"/>
        <w:jc w:val="both"/>
        <w:rPr>
          <w:bCs/>
        </w:rPr>
      </w:pPr>
      <w:r>
        <w:rPr>
          <w:bCs/>
        </w:rPr>
        <w:t>9.5. Установить, что право подписи актов выполненных работ и товарных накладных имеют лица, непосредственно получающие (принимающие) услуги, товар, работы от поставщика, а также должностные лица учреждения.</w:t>
      </w:r>
    </w:p>
    <w:p w:rsidR="00805D6D" w:rsidRDefault="00805D6D">
      <w:pPr>
        <w:ind w:firstLine="708"/>
        <w:jc w:val="both"/>
        <w:rPr>
          <w:bCs/>
        </w:rPr>
      </w:pPr>
      <w:r>
        <w:rPr>
          <w:bCs/>
        </w:rPr>
        <w:t xml:space="preserve">9.6  Расчеты с работниками по заработной плате ведутся на счете 030211000. Начисление заработной платы производится на основании табеля учета использования рабочего времени ф.0504421 и приказов руководителя. Расчетно-платежная ведомость ф.0504401 по начисленной заработной плате распечатывается </w:t>
      </w:r>
      <w:r w:rsidR="00BE5232">
        <w:rPr>
          <w:bCs/>
        </w:rPr>
        <w:t>ежемесячно. Для регистрации сведений по всем источникам финансового обеспечения о начисленной заработной плате работников по видам выплат, о суммах удержаний (по видам удержаний), сумме  к выдаче применяется Карточка-справка ф.</w:t>
      </w:r>
      <w:r w:rsidR="005423D6">
        <w:rPr>
          <w:bCs/>
        </w:rPr>
        <w:t>0504417. Карточка-справка распечатывается из программного комплекса один раз в год, после закрытия заработной платы, с приложением расчетных листков с января по декабрь.</w:t>
      </w:r>
    </w:p>
    <w:p w:rsidR="00097BD9" w:rsidRPr="00097BD9" w:rsidRDefault="00097BD9" w:rsidP="0009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9.6   </w:t>
      </w:r>
      <w:r w:rsidRPr="00097BD9">
        <w:t>Дебиторская и кредиторская задолженность</w:t>
      </w:r>
    </w:p>
    <w:p w:rsidR="00383296" w:rsidRDefault="00097BD9" w:rsidP="0009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97BD9">
        <w:t xml:space="preserve">    </w:t>
      </w:r>
      <w:r>
        <w:t>-</w:t>
      </w:r>
      <w:r w:rsidRPr="00097BD9">
        <w:t xml:space="preserve">  Дебиторская задолженность списывается с балансового учета и отражается на </w:t>
      </w:r>
      <w:proofErr w:type="spellStart"/>
      <w:r w:rsidRPr="00097BD9">
        <w:t>забалансовом</w:t>
      </w:r>
      <w:proofErr w:type="spellEnd"/>
      <w:r w:rsidRPr="00097BD9">
        <w:t xml:space="preserve"> </w:t>
      </w:r>
    </w:p>
    <w:p w:rsidR="00097BD9" w:rsidRPr="00097BD9" w:rsidRDefault="00097BD9" w:rsidP="0009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97BD9">
        <w:t xml:space="preserve">счете 04 «Задолженность неплатежеспособных дебиторов» на основании решения комиссии по поступлению и выбытию активов. С </w:t>
      </w:r>
      <w:proofErr w:type="spellStart"/>
      <w:r w:rsidRPr="00097BD9">
        <w:t>забалансового</w:t>
      </w:r>
      <w:proofErr w:type="spellEnd"/>
      <w:r w:rsidRPr="00097BD9">
        <w:t xml:space="preserve">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097BD9" w:rsidRPr="00097BD9" w:rsidRDefault="00097BD9" w:rsidP="00097BD9">
      <w:pPr>
        <w:tabs>
          <w:tab w:val="left" w:pos="916"/>
          <w:tab w:val="left" w:pos="1832"/>
          <w:tab w:val="left" w:pos="2748"/>
          <w:tab w:val="left" w:pos="3664"/>
          <w:tab w:val="left" w:pos="4580"/>
          <w:tab w:val="left" w:pos="5496"/>
          <w:tab w:val="left" w:pos="6412"/>
          <w:tab w:val="left" w:pos="7740"/>
        </w:tabs>
      </w:pPr>
      <w:r w:rsidRPr="00097BD9">
        <w:t>Основание: пункты 339, 340 Инструкции к Единому плану счетов № 157н.</w:t>
      </w:r>
      <w:r w:rsidRPr="00097BD9">
        <w:tab/>
      </w:r>
      <w:r w:rsidRPr="00097BD9">
        <w:tab/>
      </w:r>
    </w:p>
    <w:p w:rsidR="00097BD9" w:rsidRPr="00097BD9" w:rsidRDefault="00097BD9" w:rsidP="0009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97BD9">
        <w:t> </w:t>
      </w:r>
      <w:r>
        <w:t xml:space="preserve">   -  </w:t>
      </w:r>
      <w:r w:rsidRPr="00097BD9">
        <w:t>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097BD9" w:rsidRPr="00097BD9" w:rsidRDefault="00097BD9" w:rsidP="0009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97BD9">
        <w:t xml:space="preserve">Одновременно списанная с балансового учета кредиторская задолженность отражается на </w:t>
      </w:r>
      <w:proofErr w:type="spellStart"/>
      <w:r w:rsidRPr="00097BD9">
        <w:t>забалансовом</w:t>
      </w:r>
      <w:proofErr w:type="spellEnd"/>
      <w:r w:rsidRPr="00097BD9">
        <w:t xml:space="preserve"> счете 20 «Задолженность, не востребованная кредиторами».</w:t>
      </w:r>
    </w:p>
    <w:p w:rsidR="00097BD9" w:rsidRPr="00097BD9" w:rsidRDefault="00097BD9" w:rsidP="0009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97BD9">
        <w:t xml:space="preserve">Списание задолженности с </w:t>
      </w:r>
      <w:proofErr w:type="spellStart"/>
      <w:r w:rsidRPr="00097BD9">
        <w:t>забалансового</w:t>
      </w:r>
      <w:proofErr w:type="spellEnd"/>
      <w:r w:rsidRPr="00097BD9">
        <w:t xml:space="preserve"> учета осуществляется по итогам инвентаризации задолженности на основании решения инвентаризационной комиссии учреждения:</w:t>
      </w:r>
    </w:p>
    <w:p w:rsidR="00097BD9" w:rsidRPr="00097BD9" w:rsidRDefault="00FE4016" w:rsidP="00FE401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sz w:val="24"/>
          <w:szCs w:val="24"/>
        </w:rPr>
      </w:pPr>
      <w:r>
        <w:rPr>
          <w:sz w:val="24"/>
          <w:szCs w:val="24"/>
        </w:rPr>
        <w:t>-</w:t>
      </w:r>
      <w:r w:rsidR="00097BD9" w:rsidRPr="00097BD9">
        <w:rPr>
          <w:sz w:val="24"/>
          <w:szCs w:val="24"/>
        </w:rPr>
        <w:t xml:space="preserve">по истечении </w:t>
      </w:r>
      <w:r w:rsidR="00097BD9">
        <w:rPr>
          <w:sz w:val="24"/>
          <w:szCs w:val="24"/>
        </w:rPr>
        <w:t xml:space="preserve"> пяти </w:t>
      </w:r>
      <w:r w:rsidR="00097BD9" w:rsidRPr="00097BD9">
        <w:rPr>
          <w:sz w:val="24"/>
          <w:szCs w:val="24"/>
        </w:rPr>
        <w:t xml:space="preserve">лет отражения задолженности на </w:t>
      </w:r>
      <w:proofErr w:type="spellStart"/>
      <w:r w:rsidR="00097BD9" w:rsidRPr="00097BD9">
        <w:rPr>
          <w:sz w:val="24"/>
          <w:szCs w:val="24"/>
        </w:rPr>
        <w:t>забалансовом</w:t>
      </w:r>
      <w:proofErr w:type="spellEnd"/>
      <w:r w:rsidR="00097BD9" w:rsidRPr="00097BD9">
        <w:rPr>
          <w:sz w:val="24"/>
          <w:szCs w:val="24"/>
        </w:rPr>
        <w:t xml:space="preserve"> учете;</w:t>
      </w:r>
    </w:p>
    <w:p w:rsidR="00097BD9" w:rsidRPr="00097BD9" w:rsidRDefault="00FE4016" w:rsidP="00FE401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sz w:val="24"/>
          <w:szCs w:val="24"/>
        </w:rPr>
      </w:pPr>
      <w:r>
        <w:rPr>
          <w:sz w:val="24"/>
          <w:szCs w:val="24"/>
        </w:rPr>
        <w:t>-</w:t>
      </w:r>
      <w:r w:rsidR="00097BD9" w:rsidRPr="00097BD9">
        <w:rPr>
          <w:sz w:val="24"/>
          <w:szCs w:val="24"/>
        </w:rPr>
        <w:t>по завершении срока возможного возобновления процедуры взыскания задолженности согласно действующему законодательству;</w:t>
      </w:r>
    </w:p>
    <w:p w:rsidR="00097BD9" w:rsidRPr="00097BD9" w:rsidRDefault="00FE4016" w:rsidP="00FE401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sz w:val="24"/>
          <w:szCs w:val="24"/>
        </w:rPr>
      </w:pPr>
      <w:r>
        <w:rPr>
          <w:sz w:val="24"/>
          <w:szCs w:val="24"/>
        </w:rPr>
        <w:t>-</w:t>
      </w:r>
      <w:r w:rsidR="00097BD9" w:rsidRPr="00097BD9">
        <w:rPr>
          <w:sz w:val="24"/>
          <w:szCs w:val="24"/>
        </w:rPr>
        <w:t>при наличии документов, подтверждающих прекращение обязательства в связи со смертью (ликвидацией) контрагента.</w:t>
      </w:r>
    </w:p>
    <w:p w:rsidR="00097BD9" w:rsidRPr="00097BD9" w:rsidRDefault="00097BD9" w:rsidP="0009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97BD9">
        <w:t>Кредиторская задолженность списывается отдельно по каждому обязательству (кредитору).</w:t>
      </w:r>
    </w:p>
    <w:p w:rsidR="00097BD9" w:rsidRPr="00097BD9" w:rsidRDefault="00097BD9" w:rsidP="0009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97BD9">
        <w:t>Основание: пункты 371, 372 Инструкции к Единому плану счетов № 157н.</w:t>
      </w:r>
    </w:p>
    <w:p w:rsidR="00097BD9" w:rsidRPr="00097BD9" w:rsidRDefault="00097BD9" w:rsidP="0009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97BD9">
        <w:t>  </w:t>
      </w:r>
      <w:r w:rsidRPr="00097BD9">
        <w:rPr>
          <w:iCs/>
        </w:rPr>
        <w:t>- Расчеты с дебиторами и кредиторами</w:t>
      </w:r>
    </w:p>
    <w:p w:rsidR="00097BD9" w:rsidRPr="00097BD9" w:rsidRDefault="00097BD9" w:rsidP="00097BD9">
      <w:pPr>
        <w:tabs>
          <w:tab w:val="left" w:pos="720"/>
          <w:tab w:val="left" w:pos="1440"/>
        </w:tabs>
      </w:pPr>
      <w:r>
        <w:t xml:space="preserve">  </w:t>
      </w:r>
      <w:r w:rsidRPr="00097BD9">
        <w:t xml:space="preserve">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097BD9" w:rsidRPr="00097BD9" w:rsidRDefault="00097BD9" w:rsidP="0009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97BD9">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FE4016" w:rsidRDefault="00FE4016" w:rsidP="00F24C50">
      <w:pPr>
        <w:widowControl w:val="0"/>
        <w:autoSpaceDE w:val="0"/>
        <w:autoSpaceDN w:val="0"/>
        <w:adjustRightInd w:val="0"/>
        <w:ind w:firstLine="851"/>
        <w:jc w:val="center"/>
      </w:pPr>
    </w:p>
    <w:p w:rsidR="00F24C50" w:rsidRDefault="00F24C50" w:rsidP="00F24C50">
      <w:pPr>
        <w:widowControl w:val="0"/>
        <w:autoSpaceDE w:val="0"/>
        <w:autoSpaceDN w:val="0"/>
        <w:adjustRightInd w:val="0"/>
        <w:ind w:firstLine="851"/>
        <w:jc w:val="center"/>
        <w:rPr>
          <w:b/>
          <w:bCs/>
        </w:rPr>
      </w:pPr>
      <w:r>
        <w:rPr>
          <w:b/>
          <w:bCs/>
        </w:rPr>
        <w:t>10. Ведения табеля учета рабочего времени</w:t>
      </w:r>
    </w:p>
    <w:p w:rsidR="00F24C50" w:rsidRDefault="00F24C50" w:rsidP="00BB5654">
      <w:pPr>
        <w:widowControl w:val="0"/>
        <w:autoSpaceDE w:val="0"/>
        <w:autoSpaceDN w:val="0"/>
        <w:adjustRightInd w:val="0"/>
        <w:ind w:firstLine="851"/>
        <w:jc w:val="center"/>
        <w:rPr>
          <w:b/>
          <w:bCs/>
        </w:rPr>
      </w:pPr>
    </w:p>
    <w:p w:rsidR="00066419" w:rsidRDefault="00F24C50" w:rsidP="00066419">
      <w:pPr>
        <w:widowControl w:val="0"/>
        <w:autoSpaceDE w:val="0"/>
        <w:autoSpaceDN w:val="0"/>
        <w:adjustRightInd w:val="0"/>
        <w:ind w:firstLine="851"/>
        <w:jc w:val="both"/>
        <w:rPr>
          <w:bCs/>
        </w:rPr>
      </w:pPr>
      <w:r w:rsidRPr="00BB5654">
        <w:rPr>
          <w:bCs/>
        </w:rPr>
        <w:t xml:space="preserve">10.1. В Учреждении ведется табель учета рабочего времени  формы </w:t>
      </w:r>
      <w:r w:rsidR="00066419" w:rsidRPr="00BB5654">
        <w:rPr>
          <w:bCs/>
        </w:rPr>
        <w:t>форма 054421</w:t>
      </w:r>
      <w:r w:rsidR="00066419">
        <w:rPr>
          <w:bCs/>
        </w:rPr>
        <w:t>.</w:t>
      </w:r>
    </w:p>
    <w:p w:rsidR="00F24C50" w:rsidRPr="00066419" w:rsidRDefault="00A26262" w:rsidP="00066419">
      <w:pPr>
        <w:widowControl w:val="0"/>
        <w:autoSpaceDE w:val="0"/>
        <w:autoSpaceDN w:val="0"/>
        <w:adjustRightInd w:val="0"/>
        <w:ind w:firstLine="851"/>
        <w:jc w:val="both"/>
        <w:rPr>
          <w:bCs/>
        </w:rPr>
      </w:pPr>
      <w:r w:rsidRPr="00BB5654">
        <w:rPr>
          <w:bCs/>
        </w:rPr>
        <w:t xml:space="preserve">Метод ведения -  </w:t>
      </w:r>
      <w:r w:rsidR="00066419">
        <w:t>заполнение по отклонениям - отмечаются только неявки.</w:t>
      </w:r>
    </w:p>
    <w:p w:rsidR="00A26262" w:rsidRDefault="00A26262" w:rsidP="00BB5654">
      <w:pPr>
        <w:spacing w:line="216" w:lineRule="atLeast"/>
      </w:pPr>
      <w:r>
        <w:rPr>
          <w:b/>
          <w:bCs/>
        </w:rPr>
        <w:t xml:space="preserve">             </w:t>
      </w:r>
      <w:r w:rsidRPr="00A26262">
        <w:rPr>
          <w:b/>
          <w:bCs/>
        </w:rPr>
        <w:t xml:space="preserve"> </w:t>
      </w:r>
      <w:r w:rsidRPr="00A26262">
        <w:rPr>
          <w:bCs/>
        </w:rPr>
        <w:t>10.2</w:t>
      </w:r>
      <w:r>
        <w:rPr>
          <w:bCs/>
        </w:rPr>
        <w:t xml:space="preserve"> </w:t>
      </w:r>
      <w:r w:rsidRPr="00A26262">
        <w:rPr>
          <w:bCs/>
        </w:rPr>
        <w:t>.</w:t>
      </w:r>
      <w:r>
        <w:rPr>
          <w:bCs/>
        </w:rPr>
        <w:t>Ответственный исполнитель  з</w:t>
      </w:r>
      <w:r>
        <w:t xml:space="preserve">а организацию ведения табеля учета рабочего времени – является руководитель Учреждения. </w:t>
      </w:r>
    </w:p>
    <w:p w:rsidR="001D34DA" w:rsidRDefault="00BB5654" w:rsidP="00A26262">
      <w:pPr>
        <w:shd w:val="clear" w:color="auto" w:fill="FFFFFF"/>
        <w:spacing w:line="216" w:lineRule="atLeast"/>
      </w:pPr>
      <w:r>
        <w:lastRenderedPageBreak/>
        <w:t xml:space="preserve">              Исполнитель</w:t>
      </w:r>
      <w:r w:rsidR="00A26262">
        <w:t xml:space="preserve"> </w:t>
      </w:r>
      <w:r w:rsidR="00A26262" w:rsidRPr="00A26262">
        <w:t>по заполнени</w:t>
      </w:r>
      <w:r w:rsidR="00A26262">
        <w:t>ю</w:t>
      </w:r>
      <w:r w:rsidR="00A26262" w:rsidRPr="00A26262">
        <w:t xml:space="preserve"> табеля учета рабочего времени  </w:t>
      </w:r>
      <w:r>
        <w:t xml:space="preserve">является </w:t>
      </w:r>
      <w:r w:rsidR="000C1CFB">
        <w:t>старший воспитатель</w:t>
      </w:r>
      <w:r>
        <w:t>.</w:t>
      </w:r>
      <w:r w:rsidR="00A26262">
        <w:t xml:space="preserve"> </w:t>
      </w:r>
      <w:r w:rsidR="00A26262" w:rsidRPr="00A26262">
        <w:t xml:space="preserve">Он составляет </w:t>
      </w:r>
      <w:r w:rsidR="00A26262">
        <w:t xml:space="preserve">и подписывает </w:t>
      </w:r>
      <w:r w:rsidR="00A26262" w:rsidRPr="00A26262">
        <w:t xml:space="preserve">табель в одном экземпляре, отдает его на подпись руководителю и передает в бухгалтерию. На основании данных табеля </w:t>
      </w:r>
      <w:r w:rsidR="00A26262">
        <w:t xml:space="preserve">учета рабочего времени </w:t>
      </w:r>
      <w:r w:rsidR="00A26262" w:rsidRPr="00A26262">
        <w:t>работникам рассчитывается и начисляется заработная плата.</w:t>
      </w:r>
    </w:p>
    <w:p w:rsidR="000C1CFB" w:rsidRDefault="00BB5654" w:rsidP="000C1CFB">
      <w:pPr>
        <w:spacing w:line="216" w:lineRule="atLeast"/>
      </w:pPr>
      <w:r w:rsidRPr="00BB5654">
        <w:t>10.3. При расчете компенсации за неиспользованный отпуск при увольнении и т.п. для определения количества дней, подлежащих оплате применяется правило математического округления.</w:t>
      </w:r>
      <w:r w:rsidR="000C1CFB">
        <w:t xml:space="preserve"> </w:t>
      </w:r>
      <w:r w:rsidR="000C1CFB">
        <w:rPr>
          <w:bCs/>
        </w:rPr>
        <w:t>Ответственным исполнителем</w:t>
      </w:r>
      <w:r w:rsidR="000C1CFB" w:rsidRPr="000C1CFB">
        <w:t xml:space="preserve"> </w:t>
      </w:r>
      <w:r w:rsidR="000C1CFB">
        <w:t xml:space="preserve">за </w:t>
      </w:r>
      <w:r w:rsidR="000C1CFB" w:rsidRPr="00BB5654">
        <w:t>расчет компенсации за неиспользованный отпуск при увольнении и т.п. для определения количества дней, подлежащих оплате</w:t>
      </w:r>
      <w:r w:rsidR="000C1CFB">
        <w:rPr>
          <w:bCs/>
        </w:rPr>
        <w:t xml:space="preserve"> </w:t>
      </w:r>
      <w:r w:rsidR="000C1CFB">
        <w:t xml:space="preserve">является руководитель Учреждения. </w:t>
      </w:r>
    </w:p>
    <w:p w:rsidR="00FA2112" w:rsidRPr="00A240FF" w:rsidRDefault="00FA2112">
      <w:pPr>
        <w:autoSpaceDE w:val="0"/>
        <w:autoSpaceDN w:val="0"/>
        <w:adjustRightInd w:val="0"/>
        <w:jc w:val="both"/>
        <w:rPr>
          <w:color w:val="000000"/>
          <w:highlight w:val="yellow"/>
        </w:rPr>
      </w:pPr>
    </w:p>
    <w:p w:rsidR="00FA2112" w:rsidRDefault="00FA2112">
      <w:pPr>
        <w:autoSpaceDE w:val="0"/>
        <w:autoSpaceDN w:val="0"/>
        <w:adjustRightInd w:val="0"/>
        <w:ind w:firstLine="708"/>
        <w:jc w:val="center"/>
        <w:rPr>
          <w:b/>
          <w:bCs/>
        </w:rPr>
      </w:pPr>
      <w:r w:rsidRPr="00C156B1">
        <w:rPr>
          <w:b/>
        </w:rPr>
        <w:t>1</w:t>
      </w:r>
      <w:r w:rsidR="003D3FAE" w:rsidRPr="00C156B1">
        <w:rPr>
          <w:b/>
        </w:rPr>
        <w:t>1</w:t>
      </w:r>
      <w:r w:rsidRPr="00C156B1">
        <w:rPr>
          <w:b/>
        </w:rPr>
        <w:t xml:space="preserve">. </w:t>
      </w:r>
      <w:r w:rsidRPr="00C156B1">
        <w:rPr>
          <w:b/>
          <w:bCs/>
        </w:rPr>
        <w:t>Порядок учета финансового результата деятельности учреждения</w:t>
      </w:r>
    </w:p>
    <w:p w:rsidR="00FE4016" w:rsidRPr="00C156B1" w:rsidRDefault="00FE4016">
      <w:pPr>
        <w:autoSpaceDE w:val="0"/>
        <w:autoSpaceDN w:val="0"/>
        <w:adjustRightInd w:val="0"/>
        <w:ind w:firstLine="708"/>
        <w:jc w:val="center"/>
        <w:rPr>
          <w:b/>
          <w:bCs/>
        </w:rPr>
      </w:pPr>
    </w:p>
    <w:p w:rsidR="00FA2112" w:rsidRPr="00C156B1" w:rsidRDefault="00FA2112">
      <w:pPr>
        <w:ind w:firstLine="708"/>
        <w:jc w:val="both"/>
      </w:pPr>
      <w:r w:rsidRPr="00C156B1">
        <w:tab/>
        <w:t>1</w:t>
      </w:r>
      <w:r w:rsidR="003D3FAE" w:rsidRPr="00C156B1">
        <w:t>1</w:t>
      </w:r>
      <w:r w:rsidRPr="00C156B1">
        <w:t>.1. Для отражения в учете результата финансовой деятельности учреждения используется следующи</w:t>
      </w:r>
      <w:r w:rsidR="00C80675" w:rsidRPr="00C156B1">
        <w:t>й</w:t>
      </w:r>
      <w:r w:rsidRPr="00C156B1">
        <w:t xml:space="preserve"> счет:</w:t>
      </w:r>
      <w:r w:rsidR="00C80675" w:rsidRPr="00C156B1">
        <w:t xml:space="preserve"> </w:t>
      </w:r>
    </w:p>
    <w:p w:rsidR="00C80675" w:rsidRPr="00C156B1" w:rsidRDefault="00FA2112" w:rsidP="00C80675">
      <w:pPr>
        <w:ind w:firstLine="708"/>
        <w:jc w:val="both"/>
        <w:rPr>
          <w:bCs/>
        </w:rPr>
      </w:pPr>
      <w:r w:rsidRPr="00C156B1">
        <w:t>0.401.</w:t>
      </w:r>
      <w:r w:rsidR="00C80675" w:rsidRPr="00C156B1">
        <w:t>00</w:t>
      </w:r>
      <w:r w:rsidRPr="00C156B1">
        <w:t>.000</w:t>
      </w:r>
      <w:r w:rsidRPr="00C156B1">
        <w:rPr>
          <w:bCs/>
        </w:rPr>
        <w:t xml:space="preserve"> «Финансовый результат</w:t>
      </w:r>
      <w:r w:rsidR="00C80675" w:rsidRPr="00C156B1">
        <w:rPr>
          <w:bCs/>
        </w:rPr>
        <w:t xml:space="preserve"> хозяйствующего субъекта».</w:t>
      </w:r>
    </w:p>
    <w:p w:rsidR="00EE6332" w:rsidRPr="006F12A2" w:rsidRDefault="006F12A2" w:rsidP="00EE6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FA2112" w:rsidRPr="00C156B1">
        <w:t>1</w:t>
      </w:r>
      <w:r w:rsidR="003D3FAE" w:rsidRPr="00C156B1">
        <w:t>1</w:t>
      </w:r>
      <w:r w:rsidR="00FA2112" w:rsidRPr="00C156B1">
        <w:t>.2</w:t>
      </w:r>
      <w:r w:rsidR="00FA2112" w:rsidRPr="006F12A2">
        <w:t>.</w:t>
      </w:r>
      <w:r w:rsidR="00EE6332" w:rsidRPr="006F12A2">
        <w:t xml:space="preserve"> Учет расходов по формированию себестоимости ведется раздельно по группам видов услуг (работ, готовой продукции):</w:t>
      </w:r>
    </w:p>
    <w:p w:rsidR="00EE6332" w:rsidRPr="006F12A2" w:rsidRDefault="00EE6332" w:rsidP="006F12A2">
      <w:pPr>
        <w:pStyle w:val="a9"/>
        <w:rPr>
          <w:rFonts w:ascii="Times New Roman" w:hAnsi="Times New Roman"/>
          <w:sz w:val="24"/>
          <w:szCs w:val="24"/>
        </w:rPr>
      </w:pPr>
      <w:r w:rsidRPr="006F12A2">
        <w:rPr>
          <w:rFonts w:ascii="Times New Roman" w:hAnsi="Times New Roman"/>
          <w:sz w:val="24"/>
          <w:szCs w:val="24"/>
        </w:rPr>
        <w:t>- в рамках выполнения государственного задания:</w:t>
      </w:r>
      <w:r w:rsidRPr="006F12A2">
        <w:rPr>
          <w:rFonts w:ascii="Times New Roman" w:hAnsi="Times New Roman"/>
          <w:sz w:val="24"/>
          <w:szCs w:val="24"/>
        </w:rPr>
        <w:br/>
        <w:t xml:space="preserve">– «Предоставление </w:t>
      </w:r>
      <w:r w:rsidR="006F12A2" w:rsidRPr="006F12A2">
        <w:rPr>
          <w:rFonts w:ascii="Times New Roman" w:hAnsi="Times New Roman"/>
          <w:sz w:val="24"/>
          <w:szCs w:val="24"/>
        </w:rPr>
        <w:t xml:space="preserve">дошкольного образования </w:t>
      </w:r>
      <w:r w:rsidRPr="006F12A2">
        <w:rPr>
          <w:rFonts w:ascii="Times New Roman" w:hAnsi="Times New Roman"/>
          <w:sz w:val="24"/>
          <w:szCs w:val="24"/>
        </w:rPr>
        <w:t xml:space="preserve"> по основным общеобразовательным программам в учреждени</w:t>
      </w:r>
      <w:r w:rsidR="006F12A2" w:rsidRPr="006F12A2">
        <w:rPr>
          <w:rFonts w:ascii="Times New Roman" w:hAnsi="Times New Roman"/>
          <w:sz w:val="24"/>
          <w:szCs w:val="24"/>
        </w:rPr>
        <w:t>и</w:t>
      </w:r>
      <w:r w:rsidRPr="006F12A2">
        <w:rPr>
          <w:rFonts w:ascii="Times New Roman" w:hAnsi="Times New Roman"/>
          <w:sz w:val="24"/>
          <w:szCs w:val="24"/>
        </w:rPr>
        <w:t xml:space="preserve">» – на счете 4.109.61.000;  </w:t>
      </w:r>
    </w:p>
    <w:p w:rsidR="00F118A2" w:rsidRPr="006F12A2" w:rsidRDefault="00EE6332" w:rsidP="006F12A2">
      <w:pPr>
        <w:pStyle w:val="a9"/>
        <w:rPr>
          <w:rFonts w:ascii="Times New Roman" w:hAnsi="Times New Roman"/>
          <w:sz w:val="24"/>
          <w:szCs w:val="24"/>
        </w:rPr>
      </w:pPr>
      <w:r w:rsidRPr="006F12A2">
        <w:rPr>
          <w:rFonts w:ascii="Times New Roman" w:hAnsi="Times New Roman"/>
          <w:sz w:val="24"/>
          <w:szCs w:val="24"/>
        </w:rPr>
        <w:t>- в рамках приносящей доход деятельности:</w:t>
      </w:r>
      <w:r w:rsidR="006F12A2">
        <w:rPr>
          <w:rFonts w:ascii="Times New Roman" w:hAnsi="Times New Roman"/>
          <w:sz w:val="24"/>
          <w:szCs w:val="24"/>
        </w:rPr>
        <w:t xml:space="preserve"> </w:t>
      </w:r>
      <w:r w:rsidRPr="006F12A2">
        <w:rPr>
          <w:rFonts w:ascii="Times New Roman" w:hAnsi="Times New Roman"/>
          <w:sz w:val="24"/>
          <w:szCs w:val="24"/>
        </w:rPr>
        <w:t>на счете 2.109.61.000;</w:t>
      </w:r>
      <w:r w:rsidRPr="006F12A2">
        <w:rPr>
          <w:rFonts w:ascii="Times New Roman" w:hAnsi="Times New Roman"/>
          <w:sz w:val="24"/>
          <w:szCs w:val="24"/>
        </w:rPr>
        <w:br/>
      </w:r>
      <w:r w:rsidR="00002FCD" w:rsidRPr="006F12A2">
        <w:rPr>
          <w:rFonts w:ascii="Times New Roman" w:hAnsi="Times New Roman"/>
          <w:sz w:val="24"/>
          <w:szCs w:val="24"/>
        </w:rPr>
        <w:t xml:space="preserve">Сформированная по результатам деятельности учреждения себестоимость оказанной услуги отражается на соответствующих счетах  финансового результата текущего финансового года в уменьшение дохода оказания услуги. Все </w:t>
      </w:r>
      <w:r w:rsidR="006F12A2">
        <w:rPr>
          <w:rFonts w:ascii="Times New Roman" w:hAnsi="Times New Roman"/>
          <w:sz w:val="24"/>
          <w:szCs w:val="24"/>
        </w:rPr>
        <w:t>затраты формируются по д</w:t>
      </w:r>
      <w:r w:rsidR="00002FCD" w:rsidRPr="006F12A2">
        <w:rPr>
          <w:rFonts w:ascii="Times New Roman" w:hAnsi="Times New Roman"/>
          <w:sz w:val="24"/>
          <w:szCs w:val="24"/>
        </w:rPr>
        <w:t>ебету счета 109.61.0</w:t>
      </w:r>
      <w:r w:rsidR="006F12A2">
        <w:rPr>
          <w:rFonts w:ascii="Times New Roman" w:hAnsi="Times New Roman"/>
          <w:sz w:val="24"/>
          <w:szCs w:val="24"/>
        </w:rPr>
        <w:t>00 и ежемесячно списываются по кредиту 109.61.000  в д</w:t>
      </w:r>
      <w:r w:rsidR="00002FCD" w:rsidRPr="006F12A2">
        <w:rPr>
          <w:rFonts w:ascii="Times New Roman" w:hAnsi="Times New Roman"/>
          <w:sz w:val="24"/>
          <w:szCs w:val="24"/>
        </w:rPr>
        <w:t>ебет 401.10.000 по КФО</w:t>
      </w:r>
      <w:r w:rsidR="00E0497A" w:rsidRPr="006F12A2">
        <w:rPr>
          <w:rFonts w:ascii="Times New Roman" w:hAnsi="Times New Roman"/>
          <w:sz w:val="24"/>
          <w:szCs w:val="24"/>
        </w:rPr>
        <w:t xml:space="preserve"> </w:t>
      </w:r>
      <w:r w:rsidR="00002FCD" w:rsidRPr="006F12A2">
        <w:rPr>
          <w:rFonts w:ascii="Times New Roman" w:hAnsi="Times New Roman"/>
          <w:sz w:val="24"/>
          <w:szCs w:val="24"/>
        </w:rPr>
        <w:t>2</w:t>
      </w:r>
      <w:r w:rsidR="00BD49B6" w:rsidRPr="006F12A2">
        <w:rPr>
          <w:rFonts w:ascii="Times New Roman" w:hAnsi="Times New Roman"/>
          <w:sz w:val="24"/>
          <w:szCs w:val="24"/>
        </w:rPr>
        <w:t>,4</w:t>
      </w:r>
      <w:r w:rsidR="00F118A2" w:rsidRPr="006F12A2">
        <w:rPr>
          <w:rFonts w:ascii="Times New Roman" w:hAnsi="Times New Roman"/>
          <w:sz w:val="24"/>
          <w:szCs w:val="24"/>
        </w:rPr>
        <w:t>.</w:t>
      </w:r>
      <w:r w:rsidR="00002FCD" w:rsidRPr="006F12A2">
        <w:rPr>
          <w:rFonts w:ascii="Times New Roman" w:hAnsi="Times New Roman"/>
          <w:sz w:val="24"/>
          <w:szCs w:val="24"/>
        </w:rPr>
        <w:t xml:space="preserve"> </w:t>
      </w:r>
    </w:p>
    <w:p w:rsidR="000C66DF" w:rsidRPr="00C156B1" w:rsidRDefault="00F118A2" w:rsidP="000C66DF">
      <w:pPr>
        <w:pStyle w:val="a6"/>
        <w:ind w:firstLine="708"/>
      </w:pPr>
      <w:r>
        <w:t>С</w:t>
      </w:r>
      <w:r w:rsidRPr="00C156B1">
        <w:t xml:space="preserve">ебестоимость оказанной услуги </w:t>
      </w:r>
      <w:r>
        <w:t>по КФО 5 сразу списывается</w:t>
      </w:r>
      <w:r w:rsidR="00002FCD" w:rsidRPr="00C156B1">
        <w:t xml:space="preserve"> в Дебет 401.20.000 для дальнейшего определения финансового результата.</w:t>
      </w:r>
    </w:p>
    <w:p w:rsidR="003370D5" w:rsidRPr="00C156B1" w:rsidRDefault="003370D5" w:rsidP="003370D5">
      <w:pPr>
        <w:ind w:firstLine="708"/>
        <w:jc w:val="both"/>
      </w:pPr>
      <w:r w:rsidRPr="00C156B1">
        <w:t>1</w:t>
      </w:r>
      <w:r w:rsidR="003D3FAE" w:rsidRPr="00C156B1">
        <w:t>1</w:t>
      </w:r>
      <w:r w:rsidRPr="00C156B1">
        <w:t>.3. Финансовый результат текущей деятельности учреждения отражается в учете по методу начисления на счете 0.401.0</w:t>
      </w:r>
      <w:r w:rsidR="008B233D">
        <w:t>1</w:t>
      </w:r>
      <w:r w:rsidRPr="00C156B1">
        <w:t>.000 путем сопоставления сумм начисленных расходов учреждения с суммами начисленных доходов учреждения. Кредитовый остаток по счету отражает положительный результат от деятельности учреждения, а дебетовый остаток – отрицательный результат.</w:t>
      </w:r>
    </w:p>
    <w:p w:rsidR="00E56AE5" w:rsidRPr="00C156B1" w:rsidRDefault="00E56AE5" w:rsidP="003370D5">
      <w:pPr>
        <w:ind w:firstLine="708"/>
        <w:jc w:val="both"/>
      </w:pPr>
      <w:r w:rsidRPr="00C156B1">
        <w:t>1</w:t>
      </w:r>
      <w:r w:rsidR="003D3FAE" w:rsidRPr="00C156B1">
        <w:t>1</w:t>
      </w:r>
      <w:r w:rsidRPr="00C156B1">
        <w:t xml:space="preserve">.4. </w:t>
      </w:r>
      <w:r w:rsidR="0021792D" w:rsidRPr="00C156B1">
        <w:t xml:space="preserve">Не распределяемые расходы произведенные за отчетный период (месяц) распределяются на увеличение расходов </w:t>
      </w:r>
      <w:r w:rsidR="00E42909" w:rsidRPr="00C156B1">
        <w:t>текущего финансового года</w:t>
      </w:r>
      <w:r w:rsidR="0021792D" w:rsidRPr="00C156B1">
        <w:t xml:space="preserve"> (Дебет 401.20.000)</w:t>
      </w:r>
      <w:r w:rsidR="00E42909" w:rsidRPr="00C156B1">
        <w:t>.</w:t>
      </w:r>
    </w:p>
    <w:p w:rsidR="00E56AE5" w:rsidRPr="00C156B1" w:rsidRDefault="00E56AE5" w:rsidP="003370D5">
      <w:pPr>
        <w:ind w:firstLine="708"/>
        <w:jc w:val="both"/>
      </w:pPr>
      <w:r w:rsidRPr="00C156B1">
        <w:t>К не</w:t>
      </w:r>
      <w:r w:rsidR="00E42909" w:rsidRPr="00C156B1">
        <w:t xml:space="preserve"> </w:t>
      </w:r>
      <w:r w:rsidRPr="00C156B1">
        <w:t>распределяемым расходам относятся:</w:t>
      </w:r>
    </w:p>
    <w:p w:rsidR="00E56AE5" w:rsidRPr="00C156B1" w:rsidRDefault="00E56AE5" w:rsidP="003370D5">
      <w:pPr>
        <w:ind w:firstLine="708"/>
        <w:jc w:val="both"/>
      </w:pPr>
      <w:r w:rsidRPr="00C156B1">
        <w:tab/>
      </w:r>
      <w:r w:rsidRPr="00C156B1">
        <w:tab/>
        <w:t>- амортизация основных средств</w:t>
      </w:r>
      <w:r w:rsidR="006F12A2">
        <w:t xml:space="preserve"> по недвижимому и особо ценному имуществу</w:t>
      </w:r>
      <w:r w:rsidRPr="00C156B1">
        <w:t>,</w:t>
      </w:r>
      <w:r w:rsidR="006F12A2">
        <w:t xml:space="preserve"> которое закреплено за учреждением или приобретено за счет средств, выделенных учредителем</w:t>
      </w:r>
    </w:p>
    <w:p w:rsidR="00E56AE5" w:rsidRPr="00C156B1" w:rsidRDefault="00E56AE5" w:rsidP="006F12A2">
      <w:pPr>
        <w:ind w:firstLine="708"/>
      </w:pPr>
      <w:r w:rsidRPr="00C156B1">
        <w:tab/>
      </w:r>
      <w:r w:rsidRPr="00C156B1">
        <w:tab/>
        <w:t>- субсидии на иные цели,</w:t>
      </w:r>
    </w:p>
    <w:p w:rsidR="00E56AE5" w:rsidRDefault="00E56AE5" w:rsidP="006F12A2">
      <w:pPr>
        <w:ind w:firstLine="708"/>
      </w:pPr>
      <w:r w:rsidRPr="00C156B1">
        <w:t xml:space="preserve"> </w:t>
      </w:r>
      <w:r w:rsidRPr="00C156B1">
        <w:tab/>
        <w:t>- штрафы, пени</w:t>
      </w:r>
      <w:r w:rsidR="00077D83">
        <w:t>,</w:t>
      </w:r>
      <w:r w:rsidR="006F12A2">
        <w:t xml:space="preserve"> неустойки за нарушение условий договоров</w:t>
      </w:r>
    </w:p>
    <w:p w:rsidR="006F12A2" w:rsidRDefault="006F12A2" w:rsidP="006F12A2">
      <w:pPr>
        <w:ind w:firstLine="708"/>
      </w:pPr>
      <w:r>
        <w:t xml:space="preserve">            -расходы на налог на имущество, земельный налог</w:t>
      </w:r>
    </w:p>
    <w:p w:rsidR="00002FCD" w:rsidRDefault="00077D83" w:rsidP="003370D5">
      <w:pPr>
        <w:ind w:firstLine="708"/>
        <w:jc w:val="both"/>
      </w:pPr>
      <w:r>
        <w:t xml:space="preserve">            </w:t>
      </w:r>
      <w:r w:rsidR="00002FCD" w:rsidRPr="00C156B1">
        <w:t>Основание</w:t>
      </w:r>
      <w:r>
        <w:t xml:space="preserve">: </w:t>
      </w:r>
      <w:r w:rsidR="00002FCD" w:rsidRPr="00C156B1">
        <w:t>Пункты 17, 26 «Методических рекомендаций по расчету нормативных затрат на оказание государственными учреждениями государственных услуг и нормативных затрат на содержание имущества федеральных государственных учреждений», утв. приказом Минфина РФ № 137н, Минэкономразвития РФ № 527 от 29.10.2010; пункты 21, 135, 299 Инструкции от 01.12.2010 № 157н; пункты 60, 62 Инструкции от 16.12.2010 № 174н;</w:t>
      </w:r>
    </w:p>
    <w:p w:rsidR="00220433" w:rsidRDefault="00220433" w:rsidP="003370D5">
      <w:pPr>
        <w:ind w:firstLine="708"/>
        <w:jc w:val="both"/>
      </w:pPr>
      <w:r>
        <w:t>После закрытия финансового результата, закрывается главная книга, не позднее последнего дня следующего месяца.</w:t>
      </w:r>
    </w:p>
    <w:p w:rsidR="00A068A8" w:rsidRPr="00A068A8" w:rsidRDefault="00A068A8" w:rsidP="00A0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11.5  </w:t>
      </w:r>
      <w:r w:rsidRPr="00A068A8">
        <w:t>Учреждение осуществляет все расходы в пределах установленных норм и утвержденного на текущий год плана финан</w:t>
      </w:r>
      <w:r>
        <w:t>сово-хозяйственной деятельности.</w:t>
      </w:r>
    </w:p>
    <w:p w:rsidR="00A068A8" w:rsidRPr="00A068A8" w:rsidRDefault="00A068A8" w:rsidP="003370D5">
      <w:pPr>
        <w:ind w:firstLine="708"/>
        <w:jc w:val="both"/>
      </w:pPr>
    </w:p>
    <w:p w:rsidR="00FA2112" w:rsidRDefault="00FA2112" w:rsidP="00220433">
      <w:pPr>
        <w:jc w:val="both"/>
        <w:rPr>
          <w:b/>
          <w:bCs/>
        </w:rPr>
      </w:pPr>
      <w:r>
        <w:tab/>
      </w:r>
      <w:r w:rsidR="00220433">
        <w:t xml:space="preserve">                                </w:t>
      </w:r>
      <w:r>
        <w:rPr>
          <w:b/>
        </w:rPr>
        <w:t>1</w:t>
      </w:r>
      <w:r w:rsidR="003D3FAE">
        <w:rPr>
          <w:b/>
        </w:rPr>
        <w:t>2</w:t>
      </w:r>
      <w:r>
        <w:rPr>
          <w:b/>
        </w:rPr>
        <w:t xml:space="preserve">. </w:t>
      </w:r>
      <w:r>
        <w:rPr>
          <w:b/>
          <w:bCs/>
        </w:rPr>
        <w:t>Порядок учета санкционирования расходов бюджетов</w:t>
      </w:r>
    </w:p>
    <w:p w:rsidR="0060303C" w:rsidRDefault="0060303C" w:rsidP="005A0040">
      <w:pPr>
        <w:autoSpaceDE w:val="0"/>
        <w:autoSpaceDN w:val="0"/>
        <w:adjustRightInd w:val="0"/>
        <w:ind w:firstLine="708"/>
        <w:jc w:val="center"/>
        <w:rPr>
          <w:b/>
          <w:bCs/>
        </w:rPr>
      </w:pPr>
    </w:p>
    <w:p w:rsidR="00FA2112" w:rsidRDefault="00FA2112">
      <w:pPr>
        <w:pStyle w:val="a6"/>
      </w:pPr>
      <w:r>
        <w:tab/>
        <w:t>1</w:t>
      </w:r>
      <w:r w:rsidR="003D3FAE">
        <w:t>2</w:t>
      </w:r>
      <w:r>
        <w:t xml:space="preserve">.1. Учреждение имеет право принимать денежные обязательства по осуществлению расходов и платежей в пределах доведенных до них лимитов бюджетных обязательств и </w:t>
      </w:r>
      <w:r w:rsidR="00D1081A">
        <w:t>плана финансово-хозяйственной деятельности</w:t>
      </w:r>
      <w:r>
        <w:t xml:space="preserve">. Орган, исполняющий бюджет, совершает расходование </w:t>
      </w:r>
      <w:r>
        <w:lastRenderedPageBreak/>
        <w:t>бюджетных средств после проверки соответствия составленных платежных документов требованиям Бюджетного кодекса РФ, утвержденн</w:t>
      </w:r>
      <w:r w:rsidR="00D1081A">
        <w:t>ому</w:t>
      </w:r>
      <w:r>
        <w:t xml:space="preserve"> </w:t>
      </w:r>
      <w:r w:rsidR="00D1081A">
        <w:t>плану ФХД</w:t>
      </w:r>
      <w:r>
        <w:t xml:space="preserve"> и лимитам бюджетных обязательств.</w:t>
      </w:r>
    </w:p>
    <w:p w:rsidR="00FA2112" w:rsidRDefault="00FA2112" w:rsidP="008A3EC7">
      <w:pPr>
        <w:pStyle w:val="Oaeno"/>
        <w:ind w:firstLine="709"/>
        <w:jc w:val="both"/>
        <w:rPr>
          <w:rFonts w:ascii="Times New Roman" w:hAnsi="Times New Roman"/>
          <w:sz w:val="24"/>
          <w:szCs w:val="24"/>
        </w:rPr>
      </w:pPr>
      <w:r>
        <w:rPr>
          <w:rFonts w:ascii="Times New Roman" w:hAnsi="Times New Roman"/>
          <w:sz w:val="24"/>
          <w:szCs w:val="24"/>
        </w:rPr>
        <w:t>1</w:t>
      </w:r>
      <w:r w:rsidR="003D3FAE">
        <w:rPr>
          <w:rFonts w:ascii="Times New Roman" w:hAnsi="Times New Roman"/>
          <w:sz w:val="24"/>
          <w:szCs w:val="24"/>
        </w:rPr>
        <w:t>2</w:t>
      </w:r>
      <w:r>
        <w:rPr>
          <w:rFonts w:ascii="Times New Roman" w:hAnsi="Times New Roman"/>
          <w:sz w:val="24"/>
          <w:szCs w:val="24"/>
        </w:rPr>
        <w:t xml:space="preserve">.2. Показатели </w:t>
      </w:r>
      <w:r w:rsidR="002777AA">
        <w:rPr>
          <w:rFonts w:ascii="Times New Roman" w:hAnsi="Times New Roman"/>
          <w:sz w:val="24"/>
          <w:szCs w:val="24"/>
        </w:rPr>
        <w:t>плана ФХД</w:t>
      </w:r>
      <w:r>
        <w:rPr>
          <w:rFonts w:ascii="Times New Roman" w:hAnsi="Times New Roman"/>
          <w:sz w:val="24"/>
          <w:szCs w:val="24"/>
        </w:rPr>
        <w:t>, лимитов бюджетных обязательств и принятых учреждением обязательств учитываются по соответствующим счетам аналитического учета санкционирования расходов б</w:t>
      </w:r>
      <w:r w:rsidR="008A3EC7">
        <w:rPr>
          <w:rFonts w:ascii="Times New Roman" w:hAnsi="Times New Roman"/>
          <w:sz w:val="24"/>
          <w:szCs w:val="24"/>
        </w:rPr>
        <w:t>юджета.</w:t>
      </w:r>
    </w:p>
    <w:p w:rsidR="00FA2112" w:rsidRDefault="00E7047E">
      <w:pPr>
        <w:ind w:firstLine="708"/>
        <w:jc w:val="both"/>
      </w:pPr>
      <w:r>
        <w:t>1</w:t>
      </w:r>
      <w:r w:rsidR="002915A1">
        <w:t>2</w:t>
      </w:r>
      <w:r>
        <w:t>.3</w:t>
      </w:r>
      <w:r w:rsidR="00FA2112">
        <w:t>. Изменения в показателях, утвержденных в установленном порядке в течение текущего финансового года, отражаются в бюджетном учете при утверждении увеличения показателей - со знаком «плюс»; при утверждении уменьшения показателей -  со знаком «минус».</w:t>
      </w:r>
    </w:p>
    <w:p w:rsidR="00DF272C" w:rsidRDefault="00E7047E">
      <w:pPr>
        <w:ind w:firstLine="708"/>
        <w:jc w:val="both"/>
      </w:pPr>
      <w:r>
        <w:t>1</w:t>
      </w:r>
      <w:r w:rsidR="002915A1">
        <w:t>2</w:t>
      </w:r>
      <w:r>
        <w:t>.4</w:t>
      </w:r>
      <w:r w:rsidR="00DF272C">
        <w:t>. Санкционирование расходов ведется на следующих счетах:</w:t>
      </w:r>
    </w:p>
    <w:p w:rsidR="00DF272C" w:rsidRDefault="00DF272C">
      <w:pPr>
        <w:ind w:firstLine="708"/>
        <w:jc w:val="both"/>
      </w:pPr>
      <w:r>
        <w:tab/>
      </w:r>
      <w:r>
        <w:tab/>
      </w:r>
      <w:r>
        <w:tab/>
        <w:t>502 Принятые обязательства</w:t>
      </w:r>
    </w:p>
    <w:p w:rsidR="00DF272C" w:rsidRDefault="00DF272C">
      <w:pPr>
        <w:ind w:firstLine="708"/>
        <w:jc w:val="both"/>
      </w:pPr>
      <w:r>
        <w:tab/>
      </w:r>
      <w:r>
        <w:tab/>
      </w:r>
      <w:r>
        <w:tab/>
        <w:t>504 Сметные (плановые назначения)</w:t>
      </w:r>
    </w:p>
    <w:p w:rsidR="00DF272C" w:rsidRDefault="00DF272C" w:rsidP="00DF272C">
      <w:pPr>
        <w:ind w:left="1440" w:firstLine="720"/>
        <w:jc w:val="both"/>
      </w:pPr>
      <w:r>
        <w:t>506 Право на принятие обязательств</w:t>
      </w:r>
    </w:p>
    <w:p w:rsidR="00DF272C" w:rsidRDefault="00DF272C" w:rsidP="00DF272C">
      <w:pPr>
        <w:ind w:left="1440" w:firstLine="720"/>
        <w:jc w:val="both"/>
      </w:pPr>
      <w:r>
        <w:t>507 Утвержденный объем финансового обеспечения</w:t>
      </w:r>
    </w:p>
    <w:p w:rsidR="00DF272C" w:rsidRDefault="00DF272C" w:rsidP="00DF272C">
      <w:pPr>
        <w:ind w:left="1440" w:firstLine="720"/>
        <w:jc w:val="both"/>
      </w:pPr>
      <w:r>
        <w:t>508 Получено финансового обеспечения</w:t>
      </w:r>
    </w:p>
    <w:p w:rsidR="00CC0D38" w:rsidRPr="001074F2" w:rsidRDefault="00E7047E" w:rsidP="00CC0D38">
      <w:pPr>
        <w:jc w:val="both"/>
      </w:pPr>
      <w:r w:rsidRPr="001074F2">
        <w:tab/>
        <w:t>1</w:t>
      </w:r>
      <w:r w:rsidR="002915A1" w:rsidRPr="001074F2">
        <w:t>2</w:t>
      </w:r>
      <w:r w:rsidR="00B32910" w:rsidRPr="001074F2">
        <w:t xml:space="preserve">.5. </w:t>
      </w:r>
      <w:r w:rsidR="00CC0D38" w:rsidRPr="001074F2">
        <w:t>Принятое обязательство по заработной плате вводится на основании показателей ПФХД.  Принятое обязательство по начислениям на заработную плату и прочим выплатам  производится на основании расчетных ведомостей и справок за соответствующий месяц.</w:t>
      </w:r>
    </w:p>
    <w:p w:rsidR="00E7047E" w:rsidRPr="001074F2" w:rsidRDefault="00B32910" w:rsidP="00E7047E">
      <w:pPr>
        <w:jc w:val="both"/>
      </w:pPr>
      <w:r w:rsidRPr="001074F2">
        <w:t xml:space="preserve">Принятое обязательство </w:t>
      </w:r>
      <w:r w:rsidR="001074F2" w:rsidRPr="001074F2">
        <w:rPr>
          <w:color w:val="000000"/>
        </w:rPr>
        <w:t>при заключении договоров на поставку продукции, вы</w:t>
      </w:r>
      <w:r w:rsidR="001074F2">
        <w:rPr>
          <w:color w:val="000000"/>
        </w:rPr>
        <w:t xml:space="preserve">полнение работ, оказание </w:t>
      </w:r>
      <w:r w:rsidR="001074F2" w:rsidRPr="001074F2">
        <w:rPr>
          <w:color w:val="000000"/>
        </w:rPr>
        <w:t xml:space="preserve">услуг </w:t>
      </w:r>
      <w:r w:rsidR="001074F2" w:rsidRPr="001074F2">
        <w:t xml:space="preserve">вводится по </w:t>
      </w:r>
      <w:r w:rsidR="00E7047E" w:rsidRPr="001074F2">
        <w:t>договору, на сумму и дату договора (иного основания возникновения обязательства).</w:t>
      </w:r>
      <w:r w:rsidR="001074F2" w:rsidRPr="001074F2">
        <w:t xml:space="preserve"> Принятое обязательство по налогу на имущество, землю и прочим налогам производится на основании декларации и/или авансового платежа за  соответствующий период.</w:t>
      </w:r>
    </w:p>
    <w:p w:rsidR="00F24C50" w:rsidRPr="000C1CFB" w:rsidRDefault="00E7047E" w:rsidP="000C1CFB">
      <w:pPr>
        <w:ind w:firstLine="720"/>
        <w:jc w:val="both"/>
      </w:pPr>
      <w:r>
        <w:t>1</w:t>
      </w:r>
      <w:r w:rsidR="002915A1">
        <w:t>2</w:t>
      </w:r>
      <w:r>
        <w:t xml:space="preserve">.6. Принятое денежное обязательство вводится на основании документов подтверждающих факт покупки, получения услуги (накладных, счетов-фактур, актов выполненных работ и т.п.), а также по авансовым платежам в соответствии с условиями договоров. </w:t>
      </w:r>
      <w:r w:rsidR="00CC0D38">
        <w:t xml:space="preserve">Принятое обязательство по заработной плате с начислениями производится на основании расчетных ведомостей и справок за соответствующий месяц. Принятое обязательство по налогу на имущество, землю и прочим налогам производится </w:t>
      </w:r>
      <w:r w:rsidR="001074F2">
        <w:t xml:space="preserve">на </w:t>
      </w:r>
      <w:r w:rsidR="001074F2" w:rsidRPr="001074F2">
        <w:t>основании декларации и/или авансового платежа за  соответствующий период</w:t>
      </w:r>
      <w:r w:rsidR="001074F2">
        <w:t>.</w:t>
      </w:r>
    </w:p>
    <w:p w:rsidR="00F24C50" w:rsidRDefault="00F24C50" w:rsidP="00C156B1">
      <w:pPr>
        <w:rPr>
          <w:b/>
          <w:szCs w:val="26"/>
        </w:rPr>
      </w:pPr>
    </w:p>
    <w:p w:rsidR="00A466A6" w:rsidRDefault="00A466A6" w:rsidP="00A466A6">
      <w:pPr>
        <w:ind w:firstLine="708"/>
        <w:jc w:val="center"/>
        <w:rPr>
          <w:b/>
          <w:szCs w:val="26"/>
        </w:rPr>
      </w:pPr>
      <w:r>
        <w:rPr>
          <w:b/>
          <w:szCs w:val="26"/>
          <w:lang w:val="en-US"/>
        </w:rPr>
        <w:t>IV</w:t>
      </w:r>
      <w:r>
        <w:rPr>
          <w:b/>
          <w:szCs w:val="26"/>
        </w:rPr>
        <w:t>. РОДИТЕЛЬСКАЯ ПЛАТА И КОМПЕНСАЦИЯ</w:t>
      </w:r>
    </w:p>
    <w:p w:rsidR="002915A1" w:rsidRDefault="002915A1" w:rsidP="005A0040">
      <w:pPr>
        <w:ind w:left="360" w:firstLine="360"/>
        <w:jc w:val="both"/>
      </w:pPr>
    </w:p>
    <w:p w:rsidR="00A466A6" w:rsidRDefault="00A466A6" w:rsidP="00A466A6">
      <w:pPr>
        <w:jc w:val="center"/>
        <w:rPr>
          <w:b/>
        </w:rPr>
      </w:pPr>
      <w:r>
        <w:rPr>
          <w:b/>
        </w:rPr>
        <w:t>1</w:t>
      </w:r>
      <w:r w:rsidR="00404392">
        <w:rPr>
          <w:b/>
        </w:rPr>
        <w:t>3</w:t>
      </w:r>
      <w:r>
        <w:rPr>
          <w:b/>
        </w:rPr>
        <w:t>. Родительская плата за присмотр и уход за детьми</w:t>
      </w:r>
    </w:p>
    <w:p w:rsidR="00A466A6" w:rsidRDefault="00A466A6" w:rsidP="00A466A6">
      <w:pPr>
        <w:jc w:val="center"/>
        <w:rPr>
          <w:b/>
        </w:rPr>
      </w:pPr>
    </w:p>
    <w:p w:rsidR="00A466A6" w:rsidRDefault="00A466A6" w:rsidP="00A466A6">
      <w:pPr>
        <w:ind w:firstLine="720"/>
        <w:jc w:val="both"/>
      </w:pPr>
      <w:r>
        <w:t>1</w:t>
      </w:r>
      <w:r w:rsidR="00404392">
        <w:t>3</w:t>
      </w:r>
      <w:r>
        <w:t>.1. К уставному виду платных услуг относится родительская плата за содержание детей в дошкольном учреждении. В целях обеспечения функционирования учреждение взимает плату за содержание детей за каждый день фактического посещения ребенка в текущем месяце путем безналичного перечисления на лицевой счет учреждения.</w:t>
      </w:r>
    </w:p>
    <w:p w:rsidR="00A466A6" w:rsidRDefault="00A466A6" w:rsidP="00A466A6">
      <w:pPr>
        <w:jc w:val="both"/>
      </w:pPr>
      <w:r>
        <w:tab/>
        <w:t>1</w:t>
      </w:r>
      <w:r w:rsidR="00404392">
        <w:t>3</w:t>
      </w:r>
      <w:r>
        <w:t xml:space="preserve">.2. Размер оплаты устанавливаются строго в соответствии с Постановлением мэра </w:t>
      </w:r>
      <w:r w:rsidR="00F24C50">
        <w:t xml:space="preserve">              </w:t>
      </w:r>
      <w:r>
        <w:t xml:space="preserve">г. Ярославля и может быть пересмотрен в течение года. </w:t>
      </w:r>
    </w:p>
    <w:p w:rsidR="00A466A6" w:rsidRDefault="00A466A6" w:rsidP="00A466A6">
      <w:pPr>
        <w:ind w:firstLine="720"/>
        <w:jc w:val="both"/>
      </w:pPr>
      <w:r>
        <w:t>1</w:t>
      </w:r>
      <w:r w:rsidR="00404392">
        <w:t>3</w:t>
      </w:r>
      <w:r>
        <w:t>.3. Учет доходов и расходов от приносящей доход деятельности организуется в разрезе источников статей расходов в соответствии с планом финансово-хозяйственной деятельности.</w:t>
      </w:r>
    </w:p>
    <w:p w:rsidR="00A466A6" w:rsidRPr="00F33493" w:rsidRDefault="00A466A6" w:rsidP="00A466A6">
      <w:pPr>
        <w:pStyle w:val="a9"/>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404392">
        <w:rPr>
          <w:rFonts w:ascii="Times New Roman" w:eastAsia="Times New Roman" w:hAnsi="Times New Roman"/>
          <w:sz w:val="24"/>
          <w:szCs w:val="24"/>
          <w:lang w:eastAsia="ru-RU"/>
        </w:rPr>
        <w:t>3</w:t>
      </w:r>
      <w:r w:rsidRPr="00F33493">
        <w:rPr>
          <w:rFonts w:ascii="Times New Roman" w:eastAsia="Times New Roman" w:hAnsi="Times New Roman"/>
          <w:sz w:val="24"/>
          <w:szCs w:val="24"/>
          <w:lang w:eastAsia="ru-RU"/>
        </w:rPr>
        <w:t>.4 Родительская плата, взимаемая с родителей (законных представителей) за присмотр и уход за детьми, осваивающими образовательные программы дошкольного образования в ДОУ направляется на:</w:t>
      </w:r>
    </w:p>
    <w:p w:rsidR="00A466A6" w:rsidRDefault="00A466A6" w:rsidP="00A466A6">
      <w:pPr>
        <w:pStyle w:val="a9"/>
        <w:ind w:firstLine="567"/>
        <w:jc w:val="both"/>
        <w:rPr>
          <w:rFonts w:ascii="Times New Roman" w:hAnsi="Times New Roman"/>
          <w:sz w:val="24"/>
          <w:szCs w:val="24"/>
        </w:rPr>
      </w:pPr>
      <w:r>
        <w:rPr>
          <w:rFonts w:ascii="Times New Roman" w:hAnsi="Times New Roman"/>
          <w:sz w:val="24"/>
          <w:szCs w:val="24"/>
        </w:rPr>
        <w:t>- приобретение продуктов питания, мягкого инвентаря, посуды, расходных материалов, используемых для соблюдения обучающимися режима дня и личной гигиены, хозяйственных товаров, мебели (кроватки, шкафчики) и др.;</w:t>
      </w:r>
    </w:p>
    <w:p w:rsidR="00A466A6" w:rsidRDefault="00A466A6" w:rsidP="00A466A6">
      <w:pPr>
        <w:pStyle w:val="a9"/>
        <w:ind w:firstLine="567"/>
        <w:jc w:val="both"/>
        <w:rPr>
          <w:rFonts w:ascii="Times New Roman" w:hAnsi="Times New Roman"/>
          <w:sz w:val="24"/>
          <w:szCs w:val="24"/>
        </w:rPr>
      </w:pPr>
      <w:r>
        <w:rPr>
          <w:rFonts w:ascii="Times New Roman" w:hAnsi="Times New Roman"/>
          <w:sz w:val="24"/>
          <w:szCs w:val="24"/>
        </w:rPr>
        <w:t>- заработную плату и начисления на выплаты по оплате труда поварам;</w:t>
      </w:r>
    </w:p>
    <w:p w:rsidR="00A466A6" w:rsidRDefault="00A466A6" w:rsidP="00A466A6">
      <w:pPr>
        <w:pStyle w:val="a9"/>
        <w:ind w:firstLine="567"/>
        <w:jc w:val="both"/>
        <w:rPr>
          <w:rFonts w:ascii="Times New Roman" w:hAnsi="Times New Roman"/>
          <w:sz w:val="24"/>
          <w:szCs w:val="24"/>
        </w:rPr>
      </w:pPr>
      <w:r>
        <w:rPr>
          <w:rFonts w:ascii="Times New Roman" w:hAnsi="Times New Roman"/>
          <w:sz w:val="24"/>
          <w:szCs w:val="24"/>
        </w:rPr>
        <w:t>- на устранение аварийных ситуаций в т.ч. и проведению неотложных ремонтных работ по зданию и оборудованию (на основании решения Управляющего совета при условии наличия средств).</w:t>
      </w:r>
    </w:p>
    <w:p w:rsidR="00A466A6" w:rsidRDefault="00A466A6" w:rsidP="00A466A6">
      <w:pPr>
        <w:jc w:val="both"/>
      </w:pPr>
      <w:r>
        <w:tab/>
        <w:t>1</w:t>
      </w:r>
      <w:r w:rsidR="00404392">
        <w:t>3</w:t>
      </w:r>
      <w:r>
        <w:t xml:space="preserve">.5. При уходе ребенка из детского сада или других случаях изменения оплаты за содержание ребенка (изменение категорий льгот) переплата может быть возвращена </w:t>
      </w:r>
      <w:r w:rsidR="00733F9B">
        <w:t xml:space="preserve">путем </w:t>
      </w:r>
      <w:r>
        <w:t>перечислен</w:t>
      </w:r>
      <w:r w:rsidR="00733F9B">
        <w:t>ия</w:t>
      </w:r>
      <w:r>
        <w:t xml:space="preserve"> на карт - счет родителя - плательщика по заявлению.</w:t>
      </w:r>
    </w:p>
    <w:p w:rsidR="00A466A6" w:rsidRDefault="00A466A6" w:rsidP="00A466A6">
      <w:pPr>
        <w:jc w:val="both"/>
      </w:pPr>
      <w:r>
        <w:lastRenderedPageBreak/>
        <w:tab/>
        <w:t>1</w:t>
      </w:r>
      <w:r w:rsidR="00404392">
        <w:t>3</w:t>
      </w:r>
      <w:r>
        <w:t>.6. Для подтверждения категории льгот по оплате за содержание детей родители ежегодно (по состоянию на 1 сентября) подают заявления с приложением всех подтверждающих документов. Категории льгот, размер, а так же перечень подтверждающих документов устанавливается и пересматривается решением муниципалитета города Ярославля.</w:t>
      </w:r>
    </w:p>
    <w:p w:rsidR="00A466A6" w:rsidRDefault="00A466A6" w:rsidP="00A466A6">
      <w:pPr>
        <w:jc w:val="both"/>
      </w:pPr>
    </w:p>
    <w:p w:rsidR="00120306" w:rsidRDefault="00120306" w:rsidP="00A466A6">
      <w:pPr>
        <w:jc w:val="both"/>
      </w:pPr>
    </w:p>
    <w:p w:rsidR="00E75E27" w:rsidRDefault="00E75E27" w:rsidP="00A466A6">
      <w:pPr>
        <w:jc w:val="both"/>
      </w:pPr>
    </w:p>
    <w:p w:rsidR="00E75E27" w:rsidRDefault="00E75E27" w:rsidP="00A466A6">
      <w:pPr>
        <w:jc w:val="both"/>
      </w:pPr>
    </w:p>
    <w:p w:rsidR="008B04ED" w:rsidRPr="00111E26" w:rsidRDefault="008B04ED" w:rsidP="00A466A6">
      <w:pPr>
        <w:jc w:val="center"/>
        <w:rPr>
          <w:b/>
        </w:rPr>
      </w:pPr>
    </w:p>
    <w:p w:rsidR="00A466A6" w:rsidRPr="00A466A6" w:rsidRDefault="00A466A6" w:rsidP="00A466A6">
      <w:pPr>
        <w:jc w:val="center"/>
        <w:rPr>
          <w:b/>
        </w:rPr>
      </w:pPr>
      <w:r w:rsidRPr="00A466A6">
        <w:rPr>
          <w:b/>
        </w:rPr>
        <w:t>1</w:t>
      </w:r>
      <w:r w:rsidR="00404392">
        <w:rPr>
          <w:b/>
        </w:rPr>
        <w:t>4</w:t>
      </w:r>
      <w:r w:rsidRPr="00A466A6">
        <w:rPr>
          <w:b/>
        </w:rPr>
        <w:t>. Компенсация части родительской платы за присмотр и уход за детьми</w:t>
      </w:r>
    </w:p>
    <w:p w:rsidR="00FA2112" w:rsidRDefault="00FA2112">
      <w:pPr>
        <w:jc w:val="center"/>
        <w:rPr>
          <w:b/>
        </w:rPr>
      </w:pPr>
    </w:p>
    <w:p w:rsidR="00A466A6" w:rsidRPr="00A466A6" w:rsidRDefault="00A466A6" w:rsidP="00A466A6">
      <w:pPr>
        <w:pStyle w:val="a9"/>
        <w:ind w:firstLine="567"/>
        <w:jc w:val="both"/>
        <w:rPr>
          <w:rFonts w:ascii="Times New Roman" w:hAnsi="Times New Roman"/>
          <w:sz w:val="24"/>
          <w:szCs w:val="24"/>
        </w:rPr>
      </w:pPr>
      <w:r w:rsidRPr="00A466A6">
        <w:rPr>
          <w:rFonts w:ascii="Times New Roman" w:hAnsi="Times New Roman"/>
          <w:sz w:val="24"/>
          <w:szCs w:val="24"/>
        </w:rPr>
        <w:t>1</w:t>
      </w:r>
      <w:r w:rsidR="00404392">
        <w:rPr>
          <w:rFonts w:ascii="Times New Roman" w:hAnsi="Times New Roman"/>
          <w:sz w:val="24"/>
          <w:szCs w:val="24"/>
        </w:rPr>
        <w:t>4</w:t>
      </w:r>
      <w:r w:rsidRPr="00A466A6">
        <w:rPr>
          <w:rFonts w:ascii="Times New Roman" w:hAnsi="Times New Roman"/>
          <w:sz w:val="24"/>
          <w:szCs w:val="24"/>
        </w:rPr>
        <w:t xml:space="preserve">.1 </w:t>
      </w:r>
      <w:r>
        <w:rPr>
          <w:rFonts w:ascii="Times New Roman" w:hAnsi="Times New Roman"/>
          <w:sz w:val="24"/>
          <w:szCs w:val="24"/>
        </w:rPr>
        <w:t>Порядок назначения и выплаты компенсации</w:t>
      </w:r>
      <w:r w:rsidRPr="00A466A6">
        <w:rPr>
          <w:rFonts w:ascii="Times New Roman" w:hAnsi="Times New Roman"/>
          <w:sz w:val="24"/>
          <w:szCs w:val="24"/>
        </w:rPr>
        <w:t xml:space="preserve"> части родительской платы за присмотр и уход за детьми, осваивающими образовательные программы дошкольного образования</w:t>
      </w:r>
      <w:r w:rsidR="006142B1">
        <w:rPr>
          <w:rFonts w:ascii="Times New Roman" w:hAnsi="Times New Roman"/>
          <w:sz w:val="24"/>
          <w:szCs w:val="24"/>
        </w:rPr>
        <w:t xml:space="preserve"> определяется приказом департамента образования Ярославской области от 25 марта </w:t>
      </w:r>
      <w:smartTag w:uri="urn:schemas-microsoft-com:office:smarttags" w:element="metricconverter">
        <w:smartTagPr>
          <w:attr w:name="ProductID" w:val="2014 г"/>
        </w:smartTagPr>
        <w:r w:rsidR="006142B1">
          <w:rPr>
            <w:rFonts w:ascii="Times New Roman" w:hAnsi="Times New Roman"/>
            <w:sz w:val="24"/>
            <w:szCs w:val="24"/>
          </w:rPr>
          <w:t>2014 г</w:t>
        </w:r>
      </w:smartTag>
      <w:r w:rsidR="006142B1">
        <w:rPr>
          <w:rFonts w:ascii="Times New Roman" w:hAnsi="Times New Roman"/>
          <w:sz w:val="24"/>
          <w:szCs w:val="24"/>
        </w:rPr>
        <w:t>. №10-ПН.</w:t>
      </w:r>
    </w:p>
    <w:p w:rsidR="009E2EED" w:rsidRPr="000C1CFB" w:rsidRDefault="00A466A6" w:rsidP="000C1CFB">
      <w:pPr>
        <w:pStyle w:val="a9"/>
        <w:ind w:firstLine="567"/>
        <w:jc w:val="both"/>
        <w:rPr>
          <w:rFonts w:ascii="Times New Roman" w:hAnsi="Times New Roman"/>
          <w:sz w:val="24"/>
          <w:szCs w:val="24"/>
        </w:rPr>
      </w:pPr>
      <w:r w:rsidRPr="00A466A6">
        <w:rPr>
          <w:rFonts w:ascii="Times New Roman" w:hAnsi="Times New Roman"/>
          <w:sz w:val="24"/>
          <w:szCs w:val="24"/>
        </w:rPr>
        <w:t>1</w:t>
      </w:r>
      <w:r w:rsidR="00404392">
        <w:rPr>
          <w:rFonts w:ascii="Times New Roman" w:hAnsi="Times New Roman"/>
          <w:sz w:val="24"/>
          <w:szCs w:val="24"/>
        </w:rPr>
        <w:t>4</w:t>
      </w:r>
      <w:r w:rsidRPr="00A466A6">
        <w:rPr>
          <w:rFonts w:ascii="Times New Roman" w:hAnsi="Times New Roman"/>
          <w:sz w:val="24"/>
          <w:szCs w:val="24"/>
        </w:rPr>
        <w:t xml:space="preserve">.2 </w:t>
      </w:r>
      <w:r w:rsidR="006142B1">
        <w:rPr>
          <w:rFonts w:ascii="Times New Roman" w:hAnsi="Times New Roman"/>
          <w:sz w:val="24"/>
          <w:szCs w:val="24"/>
        </w:rPr>
        <w:t>Порядок назначения и выплаты к</w:t>
      </w:r>
      <w:r w:rsidRPr="00A466A6">
        <w:rPr>
          <w:rFonts w:ascii="Times New Roman" w:hAnsi="Times New Roman"/>
          <w:sz w:val="24"/>
          <w:szCs w:val="24"/>
        </w:rPr>
        <w:t>омпенсаци</w:t>
      </w:r>
      <w:r w:rsidR="006142B1">
        <w:rPr>
          <w:rFonts w:ascii="Times New Roman" w:hAnsi="Times New Roman"/>
          <w:sz w:val="24"/>
          <w:szCs w:val="24"/>
        </w:rPr>
        <w:t>и</w:t>
      </w:r>
      <w:r w:rsidRPr="00A466A6">
        <w:rPr>
          <w:rFonts w:ascii="Times New Roman" w:hAnsi="Times New Roman"/>
          <w:sz w:val="24"/>
          <w:szCs w:val="24"/>
        </w:rPr>
        <w:t xml:space="preserve"> части родительской платы за присмотр и уход за детьми, осваивающими образовательные программы дошкольного образования для отдельных категорий жителей города Ярославля</w:t>
      </w:r>
      <w:r w:rsidR="006142B1">
        <w:rPr>
          <w:rFonts w:ascii="Times New Roman" w:hAnsi="Times New Roman"/>
          <w:sz w:val="24"/>
          <w:szCs w:val="24"/>
        </w:rPr>
        <w:t xml:space="preserve"> </w:t>
      </w:r>
      <w:r w:rsidR="00733F9B">
        <w:rPr>
          <w:rFonts w:ascii="Times New Roman" w:hAnsi="Times New Roman"/>
          <w:sz w:val="24"/>
          <w:szCs w:val="24"/>
        </w:rPr>
        <w:t>определяется</w:t>
      </w:r>
      <w:r w:rsidR="006142B1">
        <w:rPr>
          <w:rFonts w:ascii="Times New Roman" w:hAnsi="Times New Roman"/>
          <w:sz w:val="24"/>
          <w:szCs w:val="24"/>
        </w:rPr>
        <w:t xml:space="preserve"> решением муниципалитета г. Ярославля от 9 октября </w:t>
      </w:r>
      <w:smartTag w:uri="urn:schemas-microsoft-com:office:smarttags" w:element="metricconverter">
        <w:smartTagPr>
          <w:attr w:name="ProductID" w:val="2008 г"/>
        </w:smartTagPr>
        <w:r w:rsidR="006142B1">
          <w:rPr>
            <w:rFonts w:ascii="Times New Roman" w:hAnsi="Times New Roman"/>
            <w:sz w:val="24"/>
            <w:szCs w:val="24"/>
          </w:rPr>
          <w:t>2008 г</w:t>
        </w:r>
      </w:smartTag>
      <w:r w:rsidR="006142B1">
        <w:rPr>
          <w:rFonts w:ascii="Times New Roman" w:hAnsi="Times New Roman"/>
          <w:sz w:val="24"/>
          <w:szCs w:val="24"/>
        </w:rPr>
        <w:t>. №787 «О дополнительных мерах социальной поддержки отдельных категорий граждан</w:t>
      </w:r>
      <w:r w:rsidR="000C1CFB">
        <w:rPr>
          <w:rFonts w:ascii="Times New Roman" w:hAnsi="Times New Roman"/>
          <w:sz w:val="24"/>
          <w:szCs w:val="24"/>
        </w:rPr>
        <w:t>» (с изменениями и дополнениями)</w:t>
      </w:r>
    </w:p>
    <w:p w:rsidR="009E2EED" w:rsidRDefault="009E2EED">
      <w:pPr>
        <w:ind w:firstLine="708"/>
        <w:jc w:val="center"/>
        <w:rPr>
          <w:b/>
          <w:szCs w:val="26"/>
        </w:rPr>
      </w:pPr>
    </w:p>
    <w:p w:rsidR="009E2EED" w:rsidRDefault="009E2EED">
      <w:pPr>
        <w:ind w:firstLine="708"/>
        <w:jc w:val="center"/>
        <w:rPr>
          <w:b/>
          <w:szCs w:val="26"/>
        </w:rPr>
      </w:pPr>
    </w:p>
    <w:p w:rsidR="00FA2112" w:rsidRDefault="00FA2112">
      <w:pPr>
        <w:ind w:firstLine="708"/>
        <w:jc w:val="center"/>
        <w:rPr>
          <w:b/>
          <w:szCs w:val="26"/>
        </w:rPr>
      </w:pPr>
      <w:r>
        <w:rPr>
          <w:b/>
          <w:szCs w:val="26"/>
          <w:lang w:val="en-US"/>
        </w:rPr>
        <w:t>IV</w:t>
      </w:r>
      <w:r>
        <w:rPr>
          <w:b/>
          <w:szCs w:val="26"/>
        </w:rPr>
        <w:t xml:space="preserve">. ЦЕЛЕВЫЕ ПОСТУПЛЕНИЯ, ПОЖЕРТВОВАНИЯ, </w:t>
      </w:r>
    </w:p>
    <w:p w:rsidR="00FA2112" w:rsidRDefault="00FA2112">
      <w:pPr>
        <w:ind w:firstLine="708"/>
        <w:jc w:val="center"/>
        <w:rPr>
          <w:b/>
          <w:szCs w:val="26"/>
        </w:rPr>
      </w:pPr>
      <w:r>
        <w:rPr>
          <w:b/>
          <w:szCs w:val="26"/>
        </w:rPr>
        <w:t>ПЛАТНЫЕ УСЛУГИ</w:t>
      </w:r>
    </w:p>
    <w:p w:rsidR="00FA2112" w:rsidRDefault="00FA2112">
      <w:pPr>
        <w:jc w:val="center"/>
        <w:rPr>
          <w:b/>
        </w:rPr>
      </w:pPr>
    </w:p>
    <w:p w:rsidR="00FA2112" w:rsidRDefault="006142B1">
      <w:pPr>
        <w:jc w:val="center"/>
        <w:rPr>
          <w:b/>
        </w:rPr>
      </w:pPr>
      <w:r>
        <w:rPr>
          <w:b/>
        </w:rPr>
        <w:t>1</w:t>
      </w:r>
      <w:r w:rsidR="00404392">
        <w:rPr>
          <w:b/>
        </w:rPr>
        <w:t>5</w:t>
      </w:r>
      <w:r w:rsidR="00FA2112">
        <w:rPr>
          <w:b/>
        </w:rPr>
        <w:t>. Целевые средства</w:t>
      </w:r>
      <w:r w:rsidR="009C7D2A">
        <w:rPr>
          <w:b/>
        </w:rPr>
        <w:t>, Добровольные Пожертвования</w:t>
      </w:r>
    </w:p>
    <w:p w:rsidR="006A27F5" w:rsidRDefault="006A27F5">
      <w:pPr>
        <w:jc w:val="center"/>
        <w:rPr>
          <w:b/>
        </w:rPr>
      </w:pPr>
    </w:p>
    <w:p w:rsidR="00FA2112" w:rsidRDefault="00FA2112">
      <w:pPr>
        <w:jc w:val="both"/>
      </w:pPr>
      <w:r>
        <w:tab/>
        <w:t>1</w:t>
      </w:r>
      <w:r w:rsidR="00404392">
        <w:t>5</w:t>
      </w:r>
      <w:r>
        <w:t>.1. Учет доходов и расходов от целевых поступлений организован в разрезе целевых статей расходов в соответствии</w:t>
      </w:r>
      <w:r w:rsidR="005A0040">
        <w:t xml:space="preserve"> с планом финансово-хозяйственной деятельности</w:t>
      </w:r>
      <w:r>
        <w:t>. К целевым поступлениям относятся доходы, не учитываемые в целях налогообложения согласно ст. 251 НК РФ.</w:t>
      </w:r>
    </w:p>
    <w:p w:rsidR="00FA2112" w:rsidRDefault="00FA2112">
      <w:pPr>
        <w:autoSpaceDE w:val="0"/>
        <w:autoSpaceDN w:val="0"/>
        <w:adjustRightInd w:val="0"/>
        <w:ind w:firstLine="708"/>
        <w:jc w:val="both"/>
        <w:rPr>
          <w:bCs/>
          <w:szCs w:val="26"/>
        </w:rPr>
      </w:pPr>
      <w:r>
        <w:rPr>
          <w:bCs/>
          <w:szCs w:val="26"/>
        </w:rPr>
        <w:t>1</w:t>
      </w:r>
      <w:r w:rsidR="00404392">
        <w:rPr>
          <w:bCs/>
          <w:szCs w:val="26"/>
        </w:rPr>
        <w:t>5</w:t>
      </w:r>
      <w:r>
        <w:rPr>
          <w:bCs/>
          <w:szCs w:val="26"/>
        </w:rPr>
        <w:t>.2. Учреждение может получать добровольные пожертвования и целевые взносы от физических и юридических лиц. Направления использования таких средств осуществлять на</w:t>
      </w:r>
      <w:r w:rsidR="005A0040">
        <w:rPr>
          <w:bCs/>
          <w:szCs w:val="26"/>
        </w:rPr>
        <w:t xml:space="preserve"> </w:t>
      </w:r>
      <w:r w:rsidR="002777AA">
        <w:rPr>
          <w:bCs/>
          <w:szCs w:val="26"/>
        </w:rPr>
        <w:t>цели</w:t>
      </w:r>
      <w:r w:rsidR="005A0040">
        <w:rPr>
          <w:bCs/>
          <w:szCs w:val="26"/>
        </w:rPr>
        <w:t xml:space="preserve"> жертвователей, если таковые имеются</w:t>
      </w:r>
      <w:r>
        <w:rPr>
          <w:bCs/>
          <w:szCs w:val="26"/>
        </w:rPr>
        <w:t>.</w:t>
      </w:r>
    </w:p>
    <w:p w:rsidR="00FA2112" w:rsidRDefault="00FA2112">
      <w:pPr>
        <w:shd w:val="clear" w:color="auto" w:fill="FFFFFF"/>
        <w:ind w:firstLine="708"/>
        <w:jc w:val="both"/>
        <w:rPr>
          <w:color w:val="000000"/>
          <w:szCs w:val="26"/>
        </w:rPr>
      </w:pPr>
      <w:r>
        <w:rPr>
          <w:color w:val="000000"/>
          <w:szCs w:val="26"/>
        </w:rPr>
        <w:t>1</w:t>
      </w:r>
      <w:r w:rsidR="00404392">
        <w:rPr>
          <w:color w:val="000000"/>
          <w:szCs w:val="26"/>
        </w:rPr>
        <w:t>5</w:t>
      </w:r>
      <w:r>
        <w:rPr>
          <w:color w:val="000000"/>
          <w:szCs w:val="26"/>
        </w:rPr>
        <w:t>.3. Учреждение в качестве пожертвования может получать имущество. При получении такого имущества от физических лиц заключается Договор пожертвования с указанием наименования имущества, его стоимости, направления использования, сведений о жертвователе</w:t>
      </w:r>
      <w:r w:rsidR="005A0040">
        <w:rPr>
          <w:color w:val="000000"/>
          <w:szCs w:val="26"/>
        </w:rPr>
        <w:t>.</w:t>
      </w:r>
      <w:r>
        <w:rPr>
          <w:color w:val="000000"/>
          <w:szCs w:val="26"/>
        </w:rPr>
        <w:t xml:space="preserve"> </w:t>
      </w:r>
    </w:p>
    <w:p w:rsidR="00FA2112" w:rsidRDefault="00FA2112">
      <w:pPr>
        <w:shd w:val="clear" w:color="auto" w:fill="FFFFFF"/>
        <w:ind w:firstLine="708"/>
        <w:jc w:val="both"/>
        <w:rPr>
          <w:szCs w:val="26"/>
        </w:rPr>
      </w:pPr>
      <w:r>
        <w:rPr>
          <w:color w:val="000000"/>
          <w:szCs w:val="26"/>
        </w:rPr>
        <w:t>1</w:t>
      </w:r>
      <w:r w:rsidR="00404392">
        <w:rPr>
          <w:color w:val="000000"/>
          <w:szCs w:val="26"/>
        </w:rPr>
        <w:t>5</w:t>
      </w:r>
      <w:r>
        <w:rPr>
          <w:color w:val="000000"/>
          <w:szCs w:val="26"/>
        </w:rPr>
        <w:t xml:space="preserve">.4. В отдельных случаях, когда невозможно определить имя жертвователя каких-либо ценностей, приход таких ценностей осуществлять на основании Акта, составленного </w:t>
      </w:r>
      <w:r>
        <w:rPr>
          <w:szCs w:val="26"/>
        </w:rPr>
        <w:t xml:space="preserve"> действующей комиссией учреждения. В акте комиссии указывать причину появления ценностей в учреждении и стоимость данных ценностей, по которой их следует поставить на баланс.</w:t>
      </w:r>
    </w:p>
    <w:p w:rsidR="008E5B3E" w:rsidRDefault="006142B1" w:rsidP="008E5B3E">
      <w:pPr>
        <w:shd w:val="clear" w:color="auto" w:fill="FFFFFF"/>
        <w:ind w:firstLine="708"/>
        <w:jc w:val="both"/>
      </w:pPr>
      <w:r>
        <w:rPr>
          <w:szCs w:val="26"/>
        </w:rPr>
        <w:t>1</w:t>
      </w:r>
      <w:r w:rsidR="00404392">
        <w:rPr>
          <w:szCs w:val="26"/>
        </w:rPr>
        <w:t>5</w:t>
      </w:r>
      <w:r w:rsidR="009C7D2A">
        <w:rPr>
          <w:szCs w:val="26"/>
        </w:rPr>
        <w:t xml:space="preserve">.5. </w:t>
      </w:r>
      <w:r w:rsidR="009C7D2A" w:rsidRPr="0080212F">
        <w:t xml:space="preserve">Учет денежных средств, </w:t>
      </w:r>
      <w:r w:rsidR="009C7D2A">
        <w:t xml:space="preserve">от родительских добровольных пожертвований, </w:t>
      </w:r>
      <w:r w:rsidR="009C7D2A" w:rsidRPr="0080212F">
        <w:t>осуществляется в соответствии с инструкцией по бухгалтерскому учету, обособленно от других внебюджетных средств</w:t>
      </w:r>
      <w:r w:rsidR="009C7D2A">
        <w:t>.</w:t>
      </w:r>
    </w:p>
    <w:p w:rsidR="008E5B3E" w:rsidRDefault="008E5B3E" w:rsidP="008E5B3E">
      <w:pPr>
        <w:shd w:val="clear" w:color="auto" w:fill="FFFFFF"/>
        <w:ind w:firstLine="708"/>
        <w:jc w:val="both"/>
      </w:pPr>
    </w:p>
    <w:p w:rsidR="00FE4016" w:rsidRDefault="00FE4016" w:rsidP="009B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5350F4" w:rsidRDefault="005350F4" w:rsidP="009B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E58FF">
        <w:rPr>
          <w:b/>
        </w:rPr>
        <w:t xml:space="preserve">                                                  </w:t>
      </w:r>
      <w:r w:rsidR="007E58FF" w:rsidRPr="007E58FF">
        <w:rPr>
          <w:b/>
          <w:lang w:val="en-US"/>
        </w:rPr>
        <w:t>V</w:t>
      </w:r>
      <w:r w:rsidR="007E58FF" w:rsidRPr="007E58FF">
        <w:rPr>
          <w:b/>
        </w:rPr>
        <w:t>.</w:t>
      </w:r>
      <w:r>
        <w:t xml:space="preserve">    </w:t>
      </w:r>
      <w:r w:rsidRPr="005350F4">
        <w:rPr>
          <w:b/>
        </w:rPr>
        <w:t>Резервы предстоящих расходов</w:t>
      </w:r>
      <w:r>
        <w:rPr>
          <w:b/>
        </w:rPr>
        <w:t xml:space="preserve"> </w:t>
      </w:r>
    </w:p>
    <w:p w:rsidR="005350F4" w:rsidRDefault="005350F4" w:rsidP="009B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350F4" w:rsidRPr="005350F4" w:rsidRDefault="00DC2DC6" w:rsidP="009B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7E58FF">
        <w:t>6</w:t>
      </w:r>
      <w:r>
        <w:t>.</w:t>
      </w:r>
      <w:r w:rsidR="005350F4">
        <w:t xml:space="preserve">     </w:t>
      </w:r>
      <w:r w:rsidR="005350F4" w:rsidRPr="005350F4">
        <w:t xml:space="preserve">Резервы предстоящих расходов формируются на счете 0 40160 000 </w:t>
      </w:r>
      <w:r w:rsidR="005350F4">
        <w:t xml:space="preserve">согласно </w:t>
      </w:r>
      <w:r w:rsidR="00BD7345">
        <w:t xml:space="preserve">п.302.1 </w:t>
      </w:r>
      <w:r w:rsidR="005350F4">
        <w:t>Инструкции №157н и  Инструкции по применению плана счетов бухгалтерского учета, утвержденной приказом Министерств Финансов РФ от 06.12.2010 г №162н. Учреждение формирует резерв на оплату отпусков.  Цель - постепенное и равномерное списание расходов на оплату предстоящих отпусков</w:t>
      </w:r>
      <w:r w:rsidR="0075256B" w:rsidRPr="0075256B">
        <w:t xml:space="preserve"> </w:t>
      </w:r>
      <w:r w:rsidR="00F04F18">
        <w:t>сотрудников</w:t>
      </w:r>
      <w:r w:rsidR="005350F4">
        <w:t>.</w:t>
      </w:r>
    </w:p>
    <w:p w:rsidR="008150F6" w:rsidRPr="008150F6" w:rsidRDefault="008150F6" w:rsidP="008150F6">
      <w:pPr>
        <w:pStyle w:val="a9"/>
        <w:rPr>
          <w:rFonts w:ascii="Times New Roman" w:hAnsi="Times New Roman"/>
          <w:sz w:val="24"/>
          <w:szCs w:val="24"/>
        </w:rPr>
      </w:pPr>
      <w:r>
        <w:rPr>
          <w:rFonts w:ascii="Times New Roman" w:hAnsi="Times New Roman"/>
          <w:sz w:val="24"/>
          <w:szCs w:val="24"/>
        </w:rPr>
        <w:t xml:space="preserve">      </w:t>
      </w:r>
      <w:r w:rsidRPr="008150F6">
        <w:rPr>
          <w:rFonts w:ascii="Times New Roman" w:hAnsi="Times New Roman"/>
          <w:sz w:val="24"/>
          <w:szCs w:val="24"/>
        </w:rPr>
        <w:t xml:space="preserve">Резерв предстоящих расходов на оплату отпусков создается в отношении предстоящей оплаты отпусков за фактически отработанное время или выплаты компенсаций за неиспользованный отпуск, </w:t>
      </w:r>
      <w:r w:rsidRPr="008150F6">
        <w:rPr>
          <w:rFonts w:ascii="Times New Roman" w:hAnsi="Times New Roman"/>
          <w:sz w:val="24"/>
          <w:szCs w:val="24"/>
        </w:rPr>
        <w:lastRenderedPageBreak/>
        <w:t>в том числе при увольнении, включая платежи на обязательное социальное страхование сотрудника учреждения.</w:t>
      </w:r>
    </w:p>
    <w:p w:rsidR="008150F6" w:rsidRPr="008150F6" w:rsidRDefault="008150F6" w:rsidP="008150F6">
      <w:pPr>
        <w:pStyle w:val="a9"/>
        <w:rPr>
          <w:rFonts w:ascii="Times New Roman" w:hAnsi="Times New Roman"/>
          <w:sz w:val="24"/>
          <w:szCs w:val="24"/>
        </w:rPr>
      </w:pPr>
      <w:r w:rsidRPr="008150F6">
        <w:rPr>
          <w:rFonts w:ascii="Times New Roman" w:hAnsi="Times New Roman"/>
          <w:sz w:val="24"/>
          <w:szCs w:val="24"/>
        </w:rPr>
        <w:t xml:space="preserve">Резерв формируется исходя из оценочных значений. Величина оценочного обязательства определяется расчетным путем по отдельным категориям сотрудников (группам персонала)исходя из данных о количестве неиспользованных дней отпуска за прошлые периоды и среднего дневного заработка. </w:t>
      </w:r>
      <w:r w:rsidRPr="008B04ED">
        <w:rPr>
          <w:rFonts w:ascii="Times New Roman" w:hAnsi="Times New Roman"/>
          <w:sz w:val="24"/>
          <w:szCs w:val="24"/>
        </w:rPr>
        <w:t xml:space="preserve">Расчет оценочного значения </w:t>
      </w:r>
      <w:r w:rsidR="008B04ED" w:rsidRPr="008B04ED">
        <w:rPr>
          <w:rFonts w:ascii="Times New Roman" w:hAnsi="Times New Roman"/>
          <w:sz w:val="24"/>
          <w:szCs w:val="24"/>
        </w:rPr>
        <w:t xml:space="preserve"> </w:t>
      </w:r>
      <w:r w:rsidRPr="008150F6">
        <w:rPr>
          <w:rFonts w:ascii="Times New Roman" w:hAnsi="Times New Roman"/>
          <w:sz w:val="24"/>
          <w:szCs w:val="24"/>
        </w:rPr>
        <w:t>является основанием для принятия к бухгалтерскому учету сумм резервов предстоящих расходов.</w:t>
      </w:r>
    </w:p>
    <w:p w:rsidR="008150F6" w:rsidRPr="008150F6" w:rsidRDefault="008150F6" w:rsidP="008150F6">
      <w:pPr>
        <w:pStyle w:val="a9"/>
        <w:rPr>
          <w:rFonts w:ascii="Times New Roman" w:hAnsi="Times New Roman"/>
          <w:sz w:val="24"/>
          <w:szCs w:val="24"/>
        </w:rPr>
      </w:pPr>
      <w:r w:rsidRPr="008150F6">
        <w:rPr>
          <w:rFonts w:ascii="Times New Roman" w:hAnsi="Times New Roman"/>
          <w:sz w:val="24"/>
          <w:szCs w:val="24"/>
        </w:rPr>
        <w:t>При создании резерва (а также при корректировке суммы резерва на конец отчетного года) расчет производится на последнее число года в отношении неиспользованных отпусков за прошлые периоды. Одновременно исчисляется сумма резерва на очередной финансовый год.</w:t>
      </w:r>
    </w:p>
    <w:p w:rsidR="008150F6" w:rsidRPr="008150F6" w:rsidRDefault="008150F6" w:rsidP="008150F6">
      <w:pPr>
        <w:pStyle w:val="a9"/>
        <w:rPr>
          <w:rFonts w:ascii="Times New Roman" w:hAnsi="Times New Roman"/>
          <w:sz w:val="24"/>
          <w:szCs w:val="24"/>
        </w:rPr>
      </w:pPr>
      <w:r w:rsidRPr="008150F6">
        <w:rPr>
          <w:rFonts w:ascii="Times New Roman" w:hAnsi="Times New Roman"/>
          <w:sz w:val="24"/>
          <w:szCs w:val="24"/>
        </w:rPr>
        <w:t>В бухгалтерском учете операции по формированию резерва в указанных целях отражаются:</w:t>
      </w:r>
    </w:p>
    <w:p w:rsidR="008150F6" w:rsidRPr="0075256B" w:rsidRDefault="008150F6" w:rsidP="008150F6">
      <w:pPr>
        <w:pStyle w:val="a9"/>
        <w:rPr>
          <w:rFonts w:ascii="Times New Roman" w:hAnsi="Times New Roman"/>
          <w:sz w:val="24"/>
          <w:szCs w:val="24"/>
        </w:rPr>
      </w:pPr>
      <w:r w:rsidRPr="008150F6">
        <w:rPr>
          <w:rFonts w:ascii="Times New Roman" w:hAnsi="Times New Roman"/>
          <w:sz w:val="24"/>
          <w:szCs w:val="24"/>
        </w:rPr>
        <w:t>при создании и при корректировке остатка – в последний день финансового года (в общей сумме за неиспользованные отпуска прошлых периодов)</w:t>
      </w:r>
      <w:r w:rsidR="0075256B" w:rsidRPr="0075256B">
        <w:rPr>
          <w:rFonts w:ascii="Times New Roman" w:hAnsi="Times New Roman"/>
          <w:sz w:val="24"/>
          <w:szCs w:val="24"/>
        </w:rPr>
        <w:t>.</w:t>
      </w:r>
    </w:p>
    <w:p w:rsidR="008150F6" w:rsidRPr="008150F6" w:rsidRDefault="008150F6" w:rsidP="008150F6">
      <w:pPr>
        <w:pStyle w:val="a9"/>
        <w:rPr>
          <w:rFonts w:ascii="Times New Roman" w:hAnsi="Times New Roman"/>
          <w:sz w:val="24"/>
          <w:szCs w:val="24"/>
        </w:rPr>
      </w:pPr>
      <w:r w:rsidRPr="008150F6">
        <w:rPr>
          <w:rFonts w:ascii="Times New Roman" w:hAnsi="Times New Roman"/>
          <w:sz w:val="24"/>
          <w:szCs w:val="24"/>
        </w:rPr>
        <w:t>Признание в бухгалтерском учете расходов, в отношении которых сформирован резерв предстоящих расходов, осуществляется только за счет суммы созданного резерва.</w:t>
      </w:r>
    </w:p>
    <w:p w:rsidR="008150F6" w:rsidRPr="008150F6" w:rsidRDefault="008150F6" w:rsidP="008150F6">
      <w:pPr>
        <w:pStyle w:val="a9"/>
        <w:rPr>
          <w:rFonts w:ascii="Times New Roman" w:hAnsi="Times New Roman"/>
          <w:sz w:val="24"/>
          <w:szCs w:val="24"/>
        </w:rPr>
      </w:pPr>
      <w:r w:rsidRPr="008150F6">
        <w:rPr>
          <w:rFonts w:ascii="Times New Roman" w:hAnsi="Times New Roman"/>
          <w:sz w:val="24"/>
          <w:szCs w:val="24"/>
        </w:rPr>
        <w:t>В случае если выплаты отпускных превысили сумму начисленного резерва, сумма превышения относится на затраты (расходы текущего отчетного периода) учреждения в общеустановленном порядке.</w:t>
      </w:r>
    </w:p>
    <w:p w:rsidR="008150F6" w:rsidRPr="008150F6" w:rsidRDefault="008150F6" w:rsidP="008150F6">
      <w:pPr>
        <w:pStyle w:val="a9"/>
        <w:rPr>
          <w:rFonts w:ascii="Times New Roman" w:hAnsi="Times New Roman"/>
          <w:sz w:val="24"/>
          <w:szCs w:val="24"/>
        </w:rPr>
      </w:pPr>
      <w:r w:rsidRPr="008150F6">
        <w:rPr>
          <w:rFonts w:ascii="Times New Roman" w:hAnsi="Times New Roman"/>
          <w:sz w:val="24"/>
          <w:szCs w:val="24"/>
        </w:rPr>
        <w:t>Если на конец отчетного года расходы, для которых формировался резерв, произведены, а сумма резервов израсходована не полностью, она корректируется исходя из новых расчетов.</w:t>
      </w:r>
    </w:p>
    <w:p w:rsidR="008150F6" w:rsidRPr="008150F6" w:rsidRDefault="008150F6" w:rsidP="008150F6">
      <w:pPr>
        <w:pStyle w:val="a9"/>
        <w:rPr>
          <w:rFonts w:ascii="Times New Roman" w:hAnsi="Times New Roman"/>
          <w:sz w:val="24"/>
          <w:szCs w:val="24"/>
        </w:rPr>
      </w:pPr>
      <w:r w:rsidRPr="008150F6">
        <w:rPr>
          <w:rFonts w:ascii="Times New Roman" w:hAnsi="Times New Roman"/>
          <w:sz w:val="24"/>
          <w:szCs w:val="24"/>
        </w:rPr>
        <w:t>Если расходы, для которых формировался резерв, произведены, а сумма резерва израсходована не полностью и потребности в формировании резерва на очередной отчетный период нет, в бухгалтерском учете отражается уменьшение остатков по</w:t>
      </w:r>
      <w:r w:rsidRPr="008150F6">
        <w:rPr>
          <w:rStyle w:val="apple-converted-space"/>
          <w:rFonts w:ascii="Times New Roman" w:hAnsi="Times New Roman"/>
          <w:color w:val="000000"/>
          <w:sz w:val="24"/>
          <w:szCs w:val="24"/>
        </w:rPr>
        <w:t> </w:t>
      </w:r>
      <w:r w:rsidRPr="008150F6">
        <w:rPr>
          <w:rStyle w:val="ae"/>
          <w:rFonts w:ascii="Times New Roman" w:hAnsi="Times New Roman"/>
          <w:b w:val="0"/>
          <w:color w:val="000000"/>
          <w:sz w:val="24"/>
          <w:szCs w:val="24"/>
        </w:rPr>
        <w:t>счетам 0 401 60 000</w:t>
      </w:r>
      <w:r w:rsidRPr="008150F6">
        <w:rPr>
          <w:rFonts w:ascii="Times New Roman" w:hAnsi="Times New Roman"/>
          <w:b/>
          <w:sz w:val="24"/>
          <w:szCs w:val="24"/>
        </w:rPr>
        <w:t>,</w:t>
      </w:r>
      <w:r w:rsidRPr="008150F6">
        <w:rPr>
          <w:rStyle w:val="apple-converted-space"/>
          <w:rFonts w:ascii="Times New Roman" w:hAnsi="Times New Roman"/>
          <w:b/>
          <w:color w:val="000000"/>
          <w:sz w:val="24"/>
          <w:szCs w:val="24"/>
        </w:rPr>
        <w:t> </w:t>
      </w:r>
      <w:r w:rsidRPr="008150F6">
        <w:rPr>
          <w:rStyle w:val="ae"/>
          <w:rFonts w:ascii="Times New Roman" w:hAnsi="Times New Roman"/>
          <w:b w:val="0"/>
          <w:color w:val="000000"/>
          <w:sz w:val="24"/>
          <w:szCs w:val="24"/>
        </w:rPr>
        <w:t>0 502 99 000</w:t>
      </w:r>
      <w:r w:rsidRPr="008150F6">
        <w:rPr>
          <w:rStyle w:val="apple-converted-space"/>
          <w:rFonts w:ascii="Times New Roman" w:hAnsi="Times New Roman"/>
          <w:color w:val="000000"/>
          <w:sz w:val="24"/>
          <w:szCs w:val="24"/>
        </w:rPr>
        <w:t> </w:t>
      </w:r>
      <w:r w:rsidRPr="008150F6">
        <w:rPr>
          <w:rFonts w:ascii="Times New Roman" w:hAnsi="Times New Roman"/>
          <w:sz w:val="24"/>
          <w:szCs w:val="24"/>
        </w:rPr>
        <w:t xml:space="preserve">в отношении указанного резерва (методом «красное </w:t>
      </w:r>
      <w:proofErr w:type="spellStart"/>
      <w:r w:rsidRPr="008150F6">
        <w:rPr>
          <w:rFonts w:ascii="Times New Roman" w:hAnsi="Times New Roman"/>
          <w:sz w:val="24"/>
          <w:szCs w:val="24"/>
        </w:rPr>
        <w:t>сторно</w:t>
      </w:r>
      <w:proofErr w:type="spellEnd"/>
      <w:r w:rsidRPr="008150F6">
        <w:rPr>
          <w:rFonts w:ascii="Times New Roman" w:hAnsi="Times New Roman"/>
          <w:sz w:val="24"/>
          <w:szCs w:val="24"/>
        </w:rPr>
        <w:t>»).</w:t>
      </w:r>
    </w:p>
    <w:p w:rsidR="00FE4016" w:rsidRDefault="00020B25" w:rsidP="009B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20B25">
        <w:t xml:space="preserve">      </w:t>
      </w:r>
      <w:r>
        <w:t>1</w:t>
      </w:r>
      <w:r w:rsidR="007E58FF" w:rsidRPr="007E58FF">
        <w:t>6</w:t>
      </w:r>
      <w:r w:rsidRPr="00020B25">
        <w:t>.1.</w:t>
      </w:r>
      <w:r w:rsidR="005C4388">
        <w:t>Расчет резерва производим по категориям сотрудников и по финансированию.</w:t>
      </w:r>
    </w:p>
    <w:p w:rsidR="005C4388" w:rsidRPr="00FE4016" w:rsidRDefault="005C4388" w:rsidP="009B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C4388">
        <w:rPr>
          <w:color w:val="2A2C2E"/>
          <w:shd w:val="clear" w:color="auto" w:fill="FFFFFF"/>
        </w:rPr>
        <w:t xml:space="preserve">Формула: </w:t>
      </w:r>
    </w:p>
    <w:p w:rsidR="005C4388" w:rsidRPr="005C4388" w:rsidRDefault="005C4388" w:rsidP="009B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A2C2E"/>
          <w:shd w:val="clear" w:color="auto" w:fill="FFFFFF"/>
        </w:rPr>
      </w:pPr>
      <w:r w:rsidRPr="005C4388">
        <w:rPr>
          <w:color w:val="2A2C2E"/>
          <w:shd w:val="clear" w:color="auto" w:fill="FFFFFF"/>
        </w:rPr>
        <w:t>РО = К1 × ЗПср1 + К2 × ЗПср2 + К3 × ЗПср3, где:</w:t>
      </w:r>
    </w:p>
    <w:p w:rsidR="005C4388" w:rsidRPr="005C4388" w:rsidRDefault="005C4388" w:rsidP="009B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A2C2E"/>
          <w:shd w:val="clear" w:color="auto" w:fill="FFFFFF"/>
        </w:rPr>
      </w:pPr>
      <w:r w:rsidRPr="005C4388">
        <w:rPr>
          <w:color w:val="2A2C2E"/>
          <w:shd w:val="clear" w:color="auto" w:fill="FFFFFF"/>
        </w:rPr>
        <w:t xml:space="preserve"> К1, К2, К3 — неиспользованные дни оплачиваемого отдыха по каждой категории работников; </w:t>
      </w:r>
    </w:p>
    <w:p w:rsidR="005C4388" w:rsidRPr="005C4388" w:rsidRDefault="005C4388" w:rsidP="009B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A2C2E"/>
          <w:shd w:val="clear" w:color="auto" w:fill="FFFFFF"/>
        </w:rPr>
      </w:pPr>
      <w:r w:rsidRPr="005C4388">
        <w:rPr>
          <w:color w:val="2A2C2E"/>
          <w:shd w:val="clear" w:color="auto" w:fill="FFFFFF"/>
        </w:rPr>
        <w:t>ЗПср1, ЗПср2, ЗПср3 — средняя зарплата для каждой категории работников.</w:t>
      </w:r>
    </w:p>
    <w:p w:rsidR="008150F6" w:rsidRPr="005C4388" w:rsidRDefault="005C4388" w:rsidP="005C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A2C2E"/>
          <w:shd w:val="clear" w:color="auto" w:fill="FFFFFF"/>
        </w:rPr>
      </w:pPr>
      <w:r w:rsidRPr="005C4388">
        <w:rPr>
          <w:color w:val="2A2C2E"/>
          <w:shd w:val="clear" w:color="auto" w:fill="FFFFFF"/>
        </w:rPr>
        <w:t xml:space="preserve"> Запас на страховые взносы считаем по формуле: </w:t>
      </w:r>
      <w:proofErr w:type="spellStart"/>
      <w:r w:rsidRPr="005C4388">
        <w:rPr>
          <w:color w:val="2A2C2E"/>
          <w:shd w:val="clear" w:color="auto" w:fill="FFFFFF"/>
        </w:rPr>
        <w:t>Рсв</w:t>
      </w:r>
      <w:proofErr w:type="spellEnd"/>
      <w:r w:rsidRPr="005C4388">
        <w:rPr>
          <w:color w:val="2A2C2E"/>
          <w:shd w:val="clear" w:color="auto" w:fill="FFFFFF"/>
        </w:rPr>
        <w:t xml:space="preserve"> = (К1 × ЗПср1 + К2 × ЗПср2 + К3 × ЗПср3) × С. </w:t>
      </w:r>
    </w:p>
    <w:p w:rsidR="00020B25" w:rsidRPr="00020B25" w:rsidRDefault="00020B25" w:rsidP="00020B25">
      <w:pPr>
        <w:pStyle w:val="a9"/>
        <w:rPr>
          <w:rFonts w:ascii="Times New Roman" w:hAnsi="Times New Roman"/>
          <w:sz w:val="24"/>
          <w:szCs w:val="24"/>
        </w:rPr>
      </w:pPr>
      <w:r w:rsidRPr="003F60B2">
        <w:rPr>
          <w:rFonts w:ascii="Times New Roman" w:hAnsi="Times New Roman"/>
          <w:sz w:val="24"/>
          <w:szCs w:val="24"/>
        </w:rPr>
        <w:t xml:space="preserve">     </w:t>
      </w:r>
      <w:r w:rsidRPr="00020B25">
        <w:rPr>
          <w:rFonts w:ascii="Times New Roman" w:hAnsi="Times New Roman"/>
          <w:sz w:val="24"/>
          <w:szCs w:val="24"/>
        </w:rPr>
        <w:t>1</w:t>
      </w:r>
      <w:r w:rsidR="007E58FF" w:rsidRPr="00111E26">
        <w:rPr>
          <w:rFonts w:ascii="Times New Roman" w:hAnsi="Times New Roman"/>
          <w:sz w:val="24"/>
          <w:szCs w:val="24"/>
        </w:rPr>
        <w:t>6</w:t>
      </w:r>
      <w:r w:rsidRPr="003F60B2">
        <w:rPr>
          <w:rFonts w:ascii="Times New Roman" w:hAnsi="Times New Roman"/>
          <w:sz w:val="24"/>
          <w:szCs w:val="24"/>
        </w:rPr>
        <w:t>.2</w:t>
      </w:r>
      <w:r w:rsidRPr="00020B25">
        <w:rPr>
          <w:rFonts w:ascii="Times New Roman" w:hAnsi="Times New Roman"/>
          <w:sz w:val="24"/>
          <w:szCs w:val="24"/>
        </w:rPr>
        <w:t>. Формирование резерва:</w:t>
      </w:r>
    </w:p>
    <w:p w:rsidR="00020B25" w:rsidRPr="00644AAD" w:rsidRDefault="00020B25" w:rsidP="00020B25">
      <w:pPr>
        <w:pStyle w:val="a9"/>
        <w:rPr>
          <w:rFonts w:ascii="Times New Roman" w:hAnsi="Times New Roman"/>
          <w:sz w:val="24"/>
          <w:szCs w:val="24"/>
        </w:rPr>
      </w:pPr>
      <w:r w:rsidRPr="00020B25">
        <w:rPr>
          <w:rFonts w:ascii="Times New Roman" w:hAnsi="Times New Roman"/>
          <w:sz w:val="24"/>
          <w:szCs w:val="24"/>
        </w:rPr>
        <w:t>- начислен резерв на оплату отпусков (отложенных обязательств по оплате отпусков за фактически отработанное время)</w:t>
      </w:r>
    </w:p>
    <w:p w:rsidR="00020B25" w:rsidRPr="00020B25" w:rsidRDefault="00020B25" w:rsidP="00020B25">
      <w:pPr>
        <w:pStyle w:val="a9"/>
        <w:rPr>
          <w:rFonts w:ascii="Times New Roman" w:hAnsi="Times New Roman"/>
          <w:sz w:val="24"/>
          <w:szCs w:val="24"/>
        </w:rPr>
      </w:pPr>
      <w:r w:rsidRPr="00020B25">
        <w:rPr>
          <w:rFonts w:ascii="Times New Roman" w:hAnsi="Times New Roman"/>
          <w:sz w:val="24"/>
          <w:szCs w:val="24"/>
        </w:rPr>
        <w:t>Дебет 0 109 60 211 Кредит 0 401 60 211</w:t>
      </w:r>
    </w:p>
    <w:p w:rsidR="00020B25" w:rsidRPr="00020B25" w:rsidRDefault="00020B25" w:rsidP="00020B25">
      <w:pPr>
        <w:pStyle w:val="a9"/>
        <w:rPr>
          <w:rFonts w:ascii="Times New Roman" w:hAnsi="Times New Roman"/>
          <w:sz w:val="24"/>
          <w:szCs w:val="24"/>
        </w:rPr>
      </w:pPr>
      <w:r w:rsidRPr="00020B25">
        <w:rPr>
          <w:rFonts w:ascii="Times New Roman" w:hAnsi="Times New Roman"/>
          <w:sz w:val="24"/>
          <w:szCs w:val="24"/>
        </w:rPr>
        <w:t>-начислен резерв на оплату отпусков в части оплаты страховых взносов</w:t>
      </w:r>
    </w:p>
    <w:p w:rsidR="00020B25" w:rsidRPr="003F60B2" w:rsidRDefault="00644AAD" w:rsidP="00020B25">
      <w:pPr>
        <w:pStyle w:val="a9"/>
        <w:rPr>
          <w:rFonts w:ascii="Times New Roman" w:hAnsi="Times New Roman"/>
          <w:sz w:val="24"/>
          <w:szCs w:val="24"/>
        </w:rPr>
      </w:pPr>
      <w:r w:rsidRPr="003F60B2">
        <w:rPr>
          <w:rFonts w:ascii="Times New Roman" w:hAnsi="Times New Roman"/>
          <w:sz w:val="24"/>
          <w:szCs w:val="24"/>
        </w:rPr>
        <w:t xml:space="preserve">  </w:t>
      </w:r>
      <w:r w:rsidR="00020B25" w:rsidRPr="00020B25">
        <w:rPr>
          <w:rFonts w:ascii="Times New Roman" w:hAnsi="Times New Roman"/>
          <w:sz w:val="24"/>
          <w:szCs w:val="24"/>
        </w:rPr>
        <w:t xml:space="preserve"> Дебет 0 109 60 213 Кредит 0 401 60 213</w:t>
      </w:r>
    </w:p>
    <w:p w:rsidR="00644AAD" w:rsidRPr="00644AAD" w:rsidRDefault="00644AAD" w:rsidP="00020B25">
      <w:pPr>
        <w:pStyle w:val="a9"/>
        <w:rPr>
          <w:rFonts w:ascii="Times New Roman" w:hAnsi="Times New Roman"/>
          <w:sz w:val="24"/>
          <w:szCs w:val="24"/>
        </w:rPr>
      </w:pPr>
      <w:r w:rsidRPr="00020B25">
        <w:rPr>
          <w:rFonts w:ascii="Times New Roman" w:hAnsi="Times New Roman"/>
          <w:sz w:val="24"/>
          <w:szCs w:val="24"/>
        </w:rPr>
        <w:t>- отражены суммы принимаемых учреждением обязательств в сумме сформированных резервов по оплате отпусков (страховых взносов)</w:t>
      </w:r>
    </w:p>
    <w:p w:rsidR="00020B25" w:rsidRPr="00020B25" w:rsidRDefault="00644AAD" w:rsidP="00020B25">
      <w:pPr>
        <w:pStyle w:val="a9"/>
        <w:rPr>
          <w:rFonts w:ascii="Times New Roman" w:hAnsi="Times New Roman"/>
          <w:sz w:val="24"/>
          <w:szCs w:val="24"/>
        </w:rPr>
      </w:pPr>
      <w:r w:rsidRPr="003F60B2">
        <w:rPr>
          <w:rFonts w:ascii="Times New Roman" w:hAnsi="Times New Roman"/>
          <w:sz w:val="24"/>
          <w:szCs w:val="24"/>
        </w:rPr>
        <w:t xml:space="preserve">  </w:t>
      </w:r>
      <w:r w:rsidR="00020B25" w:rsidRPr="00020B25">
        <w:rPr>
          <w:rFonts w:ascii="Times New Roman" w:hAnsi="Times New Roman"/>
          <w:sz w:val="24"/>
          <w:szCs w:val="24"/>
        </w:rPr>
        <w:t>Дебет 0 506 90 211(213) Кредит 0 502 99 211(213)</w:t>
      </w:r>
    </w:p>
    <w:p w:rsidR="00020B25" w:rsidRPr="003F60B2" w:rsidRDefault="00644AAD" w:rsidP="00020B25">
      <w:pPr>
        <w:pStyle w:val="a9"/>
        <w:rPr>
          <w:rFonts w:ascii="Times New Roman" w:hAnsi="Times New Roman"/>
          <w:sz w:val="24"/>
          <w:szCs w:val="24"/>
        </w:rPr>
      </w:pPr>
      <w:r w:rsidRPr="003F60B2">
        <w:rPr>
          <w:rFonts w:ascii="Times New Roman" w:hAnsi="Times New Roman"/>
          <w:sz w:val="24"/>
          <w:szCs w:val="24"/>
        </w:rPr>
        <w:t xml:space="preserve">    1</w:t>
      </w:r>
      <w:r w:rsidR="00BB4B79" w:rsidRPr="00111E26">
        <w:rPr>
          <w:rFonts w:ascii="Times New Roman" w:hAnsi="Times New Roman"/>
          <w:sz w:val="24"/>
          <w:szCs w:val="24"/>
        </w:rPr>
        <w:t>6</w:t>
      </w:r>
      <w:r w:rsidRPr="003F60B2">
        <w:rPr>
          <w:rFonts w:ascii="Times New Roman" w:hAnsi="Times New Roman"/>
          <w:sz w:val="24"/>
          <w:szCs w:val="24"/>
        </w:rPr>
        <w:t>.3</w:t>
      </w:r>
      <w:r w:rsidR="00020B25" w:rsidRPr="00020B25">
        <w:rPr>
          <w:rFonts w:ascii="Times New Roman" w:hAnsi="Times New Roman"/>
          <w:sz w:val="24"/>
          <w:szCs w:val="24"/>
        </w:rPr>
        <w:t>. Признание расходов за счет резерва:</w:t>
      </w:r>
    </w:p>
    <w:p w:rsidR="00644AAD" w:rsidRPr="00644AAD" w:rsidRDefault="00644AAD" w:rsidP="00020B25">
      <w:pPr>
        <w:pStyle w:val="a9"/>
        <w:rPr>
          <w:rFonts w:ascii="Times New Roman" w:hAnsi="Times New Roman"/>
          <w:sz w:val="24"/>
          <w:szCs w:val="24"/>
        </w:rPr>
      </w:pPr>
      <w:r w:rsidRPr="00020B25">
        <w:rPr>
          <w:rFonts w:ascii="Times New Roman" w:hAnsi="Times New Roman"/>
          <w:sz w:val="24"/>
          <w:szCs w:val="24"/>
        </w:rPr>
        <w:t>- признаны расходы по отплате отпусков (страховых взносов) за счет созданного резерва</w:t>
      </w:r>
    </w:p>
    <w:p w:rsidR="00020B25" w:rsidRPr="00644AAD" w:rsidRDefault="00020B25" w:rsidP="00020B25">
      <w:pPr>
        <w:pStyle w:val="a9"/>
        <w:rPr>
          <w:rFonts w:ascii="Times New Roman" w:hAnsi="Times New Roman"/>
          <w:sz w:val="24"/>
          <w:szCs w:val="24"/>
        </w:rPr>
      </w:pPr>
      <w:r w:rsidRPr="00020B25">
        <w:rPr>
          <w:rFonts w:ascii="Times New Roman" w:hAnsi="Times New Roman"/>
          <w:sz w:val="24"/>
          <w:szCs w:val="24"/>
        </w:rPr>
        <w:t>Дебет 0 401 60 211(213) Кредит 0 302 00 730</w:t>
      </w:r>
    </w:p>
    <w:p w:rsidR="00644AAD" w:rsidRPr="00644AAD" w:rsidRDefault="00644AAD" w:rsidP="00020B25">
      <w:pPr>
        <w:pStyle w:val="a9"/>
        <w:rPr>
          <w:rFonts w:ascii="Times New Roman" w:hAnsi="Times New Roman"/>
          <w:sz w:val="24"/>
          <w:szCs w:val="24"/>
        </w:rPr>
      </w:pPr>
      <w:r w:rsidRPr="00020B25">
        <w:rPr>
          <w:rFonts w:ascii="Times New Roman" w:hAnsi="Times New Roman"/>
          <w:sz w:val="24"/>
          <w:szCs w:val="24"/>
        </w:rPr>
        <w:t>-учтены обязательства по оплате отпусков (страховых взносов), принятые за счет резерва</w:t>
      </w:r>
    </w:p>
    <w:p w:rsidR="00020B25" w:rsidRPr="00020B25" w:rsidRDefault="00020B25" w:rsidP="00020B25">
      <w:pPr>
        <w:pStyle w:val="a9"/>
        <w:rPr>
          <w:rFonts w:ascii="Times New Roman" w:hAnsi="Times New Roman"/>
          <w:sz w:val="24"/>
          <w:szCs w:val="24"/>
        </w:rPr>
      </w:pPr>
      <w:r w:rsidRPr="00020B25">
        <w:rPr>
          <w:rFonts w:ascii="Times New Roman" w:hAnsi="Times New Roman"/>
          <w:sz w:val="24"/>
          <w:szCs w:val="24"/>
        </w:rPr>
        <w:t xml:space="preserve"> Дебет 0 506 10 211(213) Кредит 0 502 11 211(213)</w:t>
      </w:r>
    </w:p>
    <w:p w:rsidR="00644AAD" w:rsidRPr="00644AAD" w:rsidRDefault="00644AAD" w:rsidP="00020B25">
      <w:pPr>
        <w:pStyle w:val="a9"/>
        <w:rPr>
          <w:rFonts w:ascii="Times New Roman" w:hAnsi="Times New Roman"/>
          <w:sz w:val="24"/>
          <w:szCs w:val="24"/>
        </w:rPr>
      </w:pPr>
      <w:r w:rsidRPr="00020B25">
        <w:rPr>
          <w:rFonts w:ascii="Times New Roman" w:hAnsi="Times New Roman"/>
          <w:sz w:val="24"/>
          <w:szCs w:val="24"/>
        </w:rPr>
        <w:t xml:space="preserve">- способом «Красное </w:t>
      </w:r>
      <w:proofErr w:type="spellStart"/>
      <w:r w:rsidRPr="00020B25">
        <w:rPr>
          <w:rFonts w:ascii="Times New Roman" w:hAnsi="Times New Roman"/>
          <w:sz w:val="24"/>
          <w:szCs w:val="24"/>
        </w:rPr>
        <w:t>сторно</w:t>
      </w:r>
      <w:proofErr w:type="spellEnd"/>
      <w:r w:rsidRPr="00020B25">
        <w:rPr>
          <w:rFonts w:ascii="Times New Roman" w:hAnsi="Times New Roman"/>
          <w:sz w:val="24"/>
          <w:szCs w:val="24"/>
        </w:rPr>
        <w:t xml:space="preserve">» скорректирована величина отложенных обязательств </w:t>
      </w:r>
    </w:p>
    <w:p w:rsidR="00020B25" w:rsidRPr="00020B25" w:rsidRDefault="00020B25" w:rsidP="00020B25">
      <w:pPr>
        <w:pStyle w:val="a9"/>
        <w:rPr>
          <w:rFonts w:ascii="Times New Roman" w:hAnsi="Times New Roman"/>
          <w:sz w:val="24"/>
          <w:szCs w:val="24"/>
        </w:rPr>
      </w:pPr>
      <w:r w:rsidRPr="00020B25">
        <w:rPr>
          <w:rFonts w:ascii="Times New Roman" w:hAnsi="Times New Roman"/>
          <w:sz w:val="24"/>
          <w:szCs w:val="24"/>
        </w:rPr>
        <w:t xml:space="preserve"> Дебет 0 506 90 211 (213) Кредит 0 502 99 211 (213)</w:t>
      </w:r>
    </w:p>
    <w:p w:rsidR="008150F6" w:rsidRPr="003F60B2" w:rsidRDefault="008150F6" w:rsidP="009B6D0C">
      <w:pPr>
        <w:jc w:val="center"/>
        <w:rPr>
          <w:b/>
        </w:rPr>
      </w:pPr>
    </w:p>
    <w:p w:rsidR="00644AAD" w:rsidRPr="003F60B2" w:rsidRDefault="00644AAD" w:rsidP="009B6D0C">
      <w:pPr>
        <w:jc w:val="center"/>
        <w:rPr>
          <w:b/>
        </w:rPr>
      </w:pPr>
    </w:p>
    <w:p w:rsidR="0082024B" w:rsidRDefault="0082024B" w:rsidP="009B6D0C">
      <w:pPr>
        <w:jc w:val="center"/>
        <w:rPr>
          <w:b/>
        </w:rPr>
      </w:pPr>
      <w:r>
        <w:rPr>
          <w:b/>
        </w:rPr>
        <w:t>События после отчетной даты.</w:t>
      </w:r>
    </w:p>
    <w:p w:rsidR="0082024B" w:rsidRDefault="0082024B" w:rsidP="009B6D0C">
      <w:pPr>
        <w:jc w:val="center"/>
        <w:rPr>
          <w:b/>
        </w:rPr>
      </w:pPr>
    </w:p>
    <w:p w:rsidR="00CE079C" w:rsidRPr="00DC2DC6" w:rsidRDefault="00DC2DC6" w:rsidP="00CE079C">
      <w:pPr>
        <w:pStyle w:val="a9"/>
        <w:rPr>
          <w:rFonts w:ascii="Times New Roman" w:hAnsi="Times New Roman"/>
          <w:sz w:val="24"/>
          <w:szCs w:val="24"/>
        </w:rPr>
      </w:pPr>
      <w:r>
        <w:rPr>
          <w:rFonts w:ascii="Times New Roman" w:hAnsi="Times New Roman"/>
          <w:sz w:val="24"/>
          <w:szCs w:val="24"/>
        </w:rPr>
        <w:t xml:space="preserve">      1</w:t>
      </w:r>
      <w:r w:rsidR="00BB4B79" w:rsidRPr="00BB4B79">
        <w:rPr>
          <w:rFonts w:ascii="Times New Roman" w:hAnsi="Times New Roman"/>
          <w:sz w:val="24"/>
          <w:szCs w:val="24"/>
        </w:rPr>
        <w:t>7</w:t>
      </w:r>
      <w:r>
        <w:rPr>
          <w:rFonts w:ascii="Times New Roman" w:hAnsi="Times New Roman"/>
          <w:sz w:val="24"/>
          <w:szCs w:val="24"/>
        </w:rPr>
        <w:t xml:space="preserve">.1  </w:t>
      </w:r>
      <w:r w:rsidR="00CE079C" w:rsidRPr="00DC2DC6">
        <w:rPr>
          <w:rFonts w:ascii="Times New Roman" w:hAnsi="Times New Roman"/>
          <w:sz w:val="24"/>
          <w:szCs w:val="24"/>
        </w:rPr>
        <w:t xml:space="preserve">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w:t>
      </w:r>
      <w:r w:rsidR="00CE079C" w:rsidRPr="00DC2DC6">
        <w:rPr>
          <w:rFonts w:ascii="Times New Roman" w:hAnsi="Times New Roman"/>
          <w:sz w:val="24"/>
          <w:szCs w:val="24"/>
        </w:rPr>
        <w:lastRenderedPageBreak/>
        <w:t>или результаты деятельности учреждения и имел место в период между отчетной датой и датой подписания отчетности за отчетный год.</w:t>
      </w:r>
    </w:p>
    <w:p w:rsidR="00CE079C" w:rsidRPr="00DC2DC6" w:rsidRDefault="00CE079C" w:rsidP="00CE079C">
      <w:pPr>
        <w:pStyle w:val="a9"/>
        <w:rPr>
          <w:rFonts w:ascii="Times New Roman" w:hAnsi="Times New Roman"/>
          <w:sz w:val="24"/>
          <w:szCs w:val="24"/>
        </w:rPr>
      </w:pPr>
      <w:r w:rsidRPr="00DC2DC6">
        <w:rPr>
          <w:rFonts w:ascii="Times New Roman" w:hAnsi="Times New Roman"/>
          <w:sz w:val="24"/>
          <w:szCs w:val="24"/>
        </w:rPr>
        <w:t>К событиям после отчетной даты относятся:</w:t>
      </w:r>
    </w:p>
    <w:p w:rsidR="00CE079C" w:rsidRPr="00DC2DC6" w:rsidRDefault="00DC2DC6" w:rsidP="00CE079C">
      <w:pPr>
        <w:pStyle w:val="a9"/>
        <w:rPr>
          <w:rFonts w:ascii="Times New Roman" w:hAnsi="Times New Roman"/>
          <w:sz w:val="24"/>
          <w:szCs w:val="24"/>
        </w:rPr>
      </w:pPr>
      <w:r>
        <w:rPr>
          <w:rFonts w:ascii="Times New Roman" w:hAnsi="Times New Roman"/>
          <w:sz w:val="24"/>
          <w:szCs w:val="24"/>
        </w:rPr>
        <w:t>-</w:t>
      </w:r>
      <w:r w:rsidR="00CE079C" w:rsidRPr="00DC2DC6">
        <w:rPr>
          <w:rFonts w:ascii="Times New Roman" w:hAnsi="Times New Roman"/>
          <w:sz w:val="24"/>
          <w:szCs w:val="24"/>
        </w:rPr>
        <w:t>события, подтверждающие существовавшие на отчетную дату хозяйственные условия, в которых учреждение вело свою деятельность;</w:t>
      </w:r>
    </w:p>
    <w:p w:rsidR="00CE079C" w:rsidRPr="00DC2DC6" w:rsidRDefault="00DC2DC6" w:rsidP="00CE079C">
      <w:pPr>
        <w:pStyle w:val="a9"/>
        <w:rPr>
          <w:rFonts w:ascii="Times New Roman" w:hAnsi="Times New Roman"/>
          <w:sz w:val="24"/>
          <w:szCs w:val="24"/>
        </w:rPr>
      </w:pPr>
      <w:r>
        <w:rPr>
          <w:rFonts w:ascii="Times New Roman" w:hAnsi="Times New Roman"/>
          <w:sz w:val="24"/>
          <w:szCs w:val="24"/>
        </w:rPr>
        <w:t>-</w:t>
      </w:r>
      <w:r w:rsidR="00CE079C" w:rsidRPr="00DC2DC6">
        <w:rPr>
          <w:rFonts w:ascii="Times New Roman" w:hAnsi="Times New Roman"/>
          <w:sz w:val="24"/>
          <w:szCs w:val="24"/>
        </w:rPr>
        <w:t>события, свидетельствующие о возникновении после отчетной даты, но до даты подписания отчетности хозяйственных условий, в которых учреждение вело свою деятельность и которые оказывают существенное влияние на показатели, отражаемые в отчетных формах.</w:t>
      </w:r>
    </w:p>
    <w:p w:rsidR="00CE079C" w:rsidRPr="00DC2DC6" w:rsidRDefault="00DC2DC6" w:rsidP="00CE079C">
      <w:pPr>
        <w:pStyle w:val="a9"/>
        <w:rPr>
          <w:rFonts w:ascii="Times New Roman" w:hAnsi="Times New Roman"/>
          <w:sz w:val="24"/>
          <w:szCs w:val="24"/>
        </w:rPr>
      </w:pPr>
      <w:r>
        <w:rPr>
          <w:rFonts w:ascii="Times New Roman" w:hAnsi="Times New Roman"/>
          <w:sz w:val="24"/>
          <w:szCs w:val="24"/>
        </w:rPr>
        <w:t xml:space="preserve">     1</w:t>
      </w:r>
      <w:r w:rsidR="00BB4B79" w:rsidRPr="00111E26">
        <w:rPr>
          <w:rFonts w:ascii="Times New Roman" w:hAnsi="Times New Roman"/>
          <w:sz w:val="24"/>
          <w:szCs w:val="24"/>
        </w:rPr>
        <w:t>7</w:t>
      </w:r>
      <w:r>
        <w:rPr>
          <w:rFonts w:ascii="Times New Roman" w:hAnsi="Times New Roman"/>
          <w:sz w:val="24"/>
          <w:szCs w:val="24"/>
        </w:rPr>
        <w:t>.2</w:t>
      </w:r>
      <w:r w:rsidR="00CE079C" w:rsidRPr="00DC2DC6">
        <w:rPr>
          <w:rFonts w:ascii="Times New Roman" w:hAnsi="Times New Roman"/>
          <w:sz w:val="24"/>
          <w:szCs w:val="24"/>
        </w:rPr>
        <w:t>. Факты хозяйственной жизни, признаваемые событиями после отчетной даты</w:t>
      </w:r>
    </w:p>
    <w:p w:rsidR="00CE079C" w:rsidRPr="00DC2DC6" w:rsidRDefault="00CE079C" w:rsidP="00CE079C">
      <w:pPr>
        <w:pStyle w:val="a9"/>
        <w:rPr>
          <w:rFonts w:ascii="Times New Roman" w:hAnsi="Times New Roman"/>
          <w:sz w:val="24"/>
          <w:szCs w:val="24"/>
        </w:rPr>
      </w:pPr>
      <w:r w:rsidRPr="00DC2DC6">
        <w:rPr>
          <w:rFonts w:ascii="Times New Roman" w:hAnsi="Times New Roman"/>
          <w:sz w:val="24"/>
          <w:szCs w:val="24"/>
        </w:rPr>
        <w:t>Событиями, подтверждающими существование на отчетную дату (но до даты подписания отчетности) хозяйственных условий, в которых организация вела свою деятельность, являются:</w:t>
      </w:r>
    </w:p>
    <w:p w:rsidR="00CE079C" w:rsidRPr="00DC2DC6" w:rsidRDefault="00CE079C" w:rsidP="00CE079C">
      <w:pPr>
        <w:pStyle w:val="a9"/>
        <w:rPr>
          <w:rFonts w:ascii="Times New Roman" w:hAnsi="Times New Roman"/>
          <w:sz w:val="24"/>
          <w:szCs w:val="24"/>
        </w:rPr>
      </w:pPr>
      <w:r w:rsidRPr="00DC2DC6">
        <w:rPr>
          <w:rFonts w:ascii="Times New Roman" w:hAnsi="Times New Roman"/>
          <w:sz w:val="24"/>
          <w:szCs w:val="24"/>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CE079C" w:rsidRPr="00DC2DC6" w:rsidRDefault="00CE079C" w:rsidP="00CE079C">
      <w:pPr>
        <w:pStyle w:val="a9"/>
        <w:rPr>
          <w:rFonts w:ascii="Times New Roman" w:hAnsi="Times New Roman"/>
          <w:sz w:val="24"/>
          <w:szCs w:val="24"/>
        </w:rPr>
      </w:pPr>
      <w:r w:rsidRPr="00DC2DC6">
        <w:rPr>
          <w:rFonts w:ascii="Times New Roman" w:hAnsi="Times New Roman"/>
          <w:sz w:val="24"/>
          <w:szCs w:val="24"/>
        </w:rPr>
        <w:t>-признание в установленном порядке неплатежеспособным физического лица, являющегося дебитором учреждения, или его гибель (смерть); признание в установленном порядке факта гибели (смерти) физического лица, перед которым оно имеет непогашенную кредиторскую задолженность;</w:t>
      </w:r>
    </w:p>
    <w:p w:rsidR="00CE079C" w:rsidRPr="00DC2DC6" w:rsidRDefault="00CE079C" w:rsidP="00CE079C">
      <w:pPr>
        <w:pStyle w:val="a9"/>
        <w:rPr>
          <w:rFonts w:ascii="Times New Roman" w:hAnsi="Times New Roman"/>
          <w:sz w:val="24"/>
          <w:szCs w:val="24"/>
        </w:rPr>
      </w:pPr>
      <w:r w:rsidRPr="00DC2DC6">
        <w:rPr>
          <w:rFonts w:ascii="Times New Roman" w:hAnsi="Times New Roman"/>
          <w:sz w:val="24"/>
          <w:szCs w:val="24"/>
        </w:rPr>
        <w:t>-погашение (в том числе частичное погашение) дебитором задолженности перед учреждением, числящейся на конец отчетного года;</w:t>
      </w:r>
    </w:p>
    <w:p w:rsidR="00CE079C" w:rsidRPr="00DC2DC6" w:rsidRDefault="00CE079C" w:rsidP="00CE079C">
      <w:pPr>
        <w:pStyle w:val="a9"/>
        <w:rPr>
          <w:rFonts w:ascii="Times New Roman" w:hAnsi="Times New Roman"/>
          <w:sz w:val="24"/>
          <w:szCs w:val="24"/>
        </w:rPr>
      </w:pPr>
      <w:r w:rsidRPr="00DC2DC6">
        <w:rPr>
          <w:rFonts w:ascii="Times New Roman" w:hAnsi="Times New Roman"/>
          <w:sz w:val="24"/>
          <w:szCs w:val="24"/>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CE079C" w:rsidRPr="00DC2DC6" w:rsidRDefault="00CE079C" w:rsidP="00CE079C">
      <w:pPr>
        <w:pStyle w:val="a9"/>
        <w:rPr>
          <w:rFonts w:ascii="Times New Roman" w:hAnsi="Times New Roman"/>
          <w:sz w:val="24"/>
          <w:szCs w:val="24"/>
        </w:rPr>
      </w:pPr>
      <w:r w:rsidRPr="00DC2DC6">
        <w:rPr>
          <w:rFonts w:ascii="Times New Roman" w:hAnsi="Times New Roman"/>
          <w:sz w:val="24"/>
          <w:szCs w:val="24"/>
        </w:rPr>
        <w:t>-обнаружение после отчетной даты существенной ошибки в бухгалтерском учете или факта нарушения законодательства при осуществлении организацией деятельности, которые ведут к искажению бухгалтерской отчетности за</w:t>
      </w:r>
      <w:r w:rsidRPr="00DC2DC6">
        <w:rPr>
          <w:rStyle w:val="apple-converted-space"/>
          <w:rFonts w:ascii="Times New Roman" w:hAnsi="Times New Roman"/>
          <w:color w:val="000000"/>
          <w:sz w:val="24"/>
          <w:szCs w:val="24"/>
        </w:rPr>
        <w:t> </w:t>
      </w:r>
      <w:hyperlink r:id="rId26" w:tooltip="отчетный период (определение, описание, подробности)" w:history="1">
        <w:r w:rsidRPr="00DC2DC6">
          <w:rPr>
            <w:rStyle w:val="a7"/>
            <w:rFonts w:ascii="Times New Roman" w:hAnsi="Times New Roman"/>
            <w:color w:val="000000" w:themeColor="text1"/>
            <w:sz w:val="24"/>
            <w:szCs w:val="24"/>
            <w:u w:val="none"/>
            <w:bdr w:val="none" w:sz="0" w:space="0" w:color="auto" w:frame="1"/>
          </w:rPr>
          <w:t>отчетный период</w:t>
        </w:r>
      </w:hyperlink>
      <w:r w:rsidRPr="00DC2DC6">
        <w:rPr>
          <w:rFonts w:ascii="Times New Roman" w:hAnsi="Times New Roman"/>
          <w:sz w:val="24"/>
          <w:szCs w:val="24"/>
        </w:rPr>
        <w:t>.</w:t>
      </w:r>
    </w:p>
    <w:p w:rsidR="00CE079C" w:rsidRPr="00DC2DC6" w:rsidRDefault="00DC2DC6" w:rsidP="00CE079C">
      <w:pPr>
        <w:pStyle w:val="a9"/>
        <w:rPr>
          <w:rFonts w:ascii="Times New Roman" w:hAnsi="Times New Roman"/>
          <w:sz w:val="24"/>
          <w:szCs w:val="24"/>
        </w:rPr>
      </w:pPr>
      <w:r>
        <w:rPr>
          <w:rFonts w:ascii="Times New Roman" w:hAnsi="Times New Roman"/>
          <w:sz w:val="24"/>
          <w:szCs w:val="24"/>
        </w:rPr>
        <w:t xml:space="preserve">      1</w:t>
      </w:r>
      <w:r w:rsidR="00BB4B79" w:rsidRPr="00BB4B79">
        <w:rPr>
          <w:rFonts w:ascii="Times New Roman" w:hAnsi="Times New Roman"/>
          <w:sz w:val="24"/>
          <w:szCs w:val="24"/>
        </w:rPr>
        <w:t>7</w:t>
      </w:r>
      <w:r>
        <w:rPr>
          <w:rFonts w:ascii="Times New Roman" w:hAnsi="Times New Roman"/>
          <w:sz w:val="24"/>
          <w:szCs w:val="24"/>
        </w:rPr>
        <w:t>.3</w:t>
      </w:r>
      <w:r w:rsidR="00CE079C" w:rsidRPr="00DC2DC6">
        <w:rPr>
          <w:rFonts w:ascii="Times New Roman" w:hAnsi="Times New Roman"/>
          <w:sz w:val="24"/>
          <w:szCs w:val="24"/>
        </w:rPr>
        <w:t xml:space="preserve"> Событиями, свидетельствующими о возникновении после отчетной даты (но до даты подписания отчетности) хозяйственных условий, в которых организация вела свою деятельность, являются:</w:t>
      </w:r>
    </w:p>
    <w:p w:rsidR="00CE079C" w:rsidRPr="00DC2DC6" w:rsidRDefault="00DC2DC6" w:rsidP="00CE079C">
      <w:pPr>
        <w:pStyle w:val="a9"/>
        <w:rPr>
          <w:rFonts w:ascii="Times New Roman" w:hAnsi="Times New Roman"/>
          <w:sz w:val="24"/>
          <w:szCs w:val="24"/>
        </w:rPr>
      </w:pPr>
      <w:r>
        <w:rPr>
          <w:rFonts w:ascii="Times New Roman" w:hAnsi="Times New Roman"/>
          <w:sz w:val="24"/>
          <w:szCs w:val="24"/>
        </w:rPr>
        <w:t>-</w:t>
      </w:r>
      <w:r w:rsidR="00CE079C" w:rsidRPr="00DC2DC6">
        <w:rPr>
          <w:rFonts w:ascii="Times New Roman" w:hAnsi="Times New Roman"/>
          <w:sz w:val="24"/>
          <w:szCs w:val="24"/>
        </w:rPr>
        <w:t>принятие решения о реорганизации организации;</w:t>
      </w:r>
    </w:p>
    <w:p w:rsidR="00CE079C" w:rsidRPr="00DC2DC6" w:rsidRDefault="00DC2DC6" w:rsidP="00CE079C">
      <w:pPr>
        <w:pStyle w:val="a9"/>
        <w:rPr>
          <w:rFonts w:ascii="Times New Roman" w:hAnsi="Times New Roman"/>
          <w:sz w:val="24"/>
          <w:szCs w:val="24"/>
        </w:rPr>
      </w:pPr>
      <w:r>
        <w:rPr>
          <w:rFonts w:ascii="Times New Roman" w:hAnsi="Times New Roman"/>
          <w:sz w:val="24"/>
          <w:szCs w:val="24"/>
        </w:rPr>
        <w:t>-</w:t>
      </w:r>
      <w:r w:rsidR="00CE079C" w:rsidRPr="00DC2DC6">
        <w:rPr>
          <w:rFonts w:ascii="Times New Roman" w:hAnsi="Times New Roman"/>
          <w:sz w:val="24"/>
          <w:szCs w:val="24"/>
        </w:rPr>
        <w:t>реконструкция или планируемая реконструкция;</w:t>
      </w:r>
    </w:p>
    <w:p w:rsidR="00CE079C" w:rsidRPr="00DC2DC6" w:rsidRDefault="00DC2DC6" w:rsidP="00CE079C">
      <w:pPr>
        <w:pStyle w:val="a9"/>
        <w:rPr>
          <w:rFonts w:ascii="Times New Roman" w:hAnsi="Times New Roman"/>
          <w:sz w:val="24"/>
          <w:szCs w:val="24"/>
        </w:rPr>
      </w:pPr>
      <w:r>
        <w:rPr>
          <w:rFonts w:ascii="Times New Roman" w:hAnsi="Times New Roman"/>
          <w:sz w:val="24"/>
          <w:szCs w:val="24"/>
        </w:rPr>
        <w:t>-</w:t>
      </w:r>
      <w:r w:rsidR="00CE079C" w:rsidRPr="00DC2DC6">
        <w:rPr>
          <w:rFonts w:ascii="Times New Roman" w:hAnsi="Times New Roman"/>
          <w:sz w:val="24"/>
          <w:szCs w:val="24"/>
        </w:rPr>
        <w:t>крупная сделка, связанная с приобретением и выбытием основных средств и финансовых вложений;</w:t>
      </w:r>
    </w:p>
    <w:p w:rsidR="00CE079C" w:rsidRPr="00DC2DC6" w:rsidRDefault="00DC2DC6" w:rsidP="00CE079C">
      <w:pPr>
        <w:pStyle w:val="a9"/>
        <w:rPr>
          <w:rFonts w:ascii="Times New Roman" w:hAnsi="Times New Roman"/>
          <w:sz w:val="24"/>
          <w:szCs w:val="24"/>
        </w:rPr>
      </w:pPr>
      <w:r>
        <w:rPr>
          <w:rFonts w:ascii="Times New Roman" w:hAnsi="Times New Roman"/>
          <w:sz w:val="24"/>
          <w:szCs w:val="24"/>
        </w:rPr>
        <w:t>-</w:t>
      </w:r>
      <w:r w:rsidR="00CE079C" w:rsidRPr="00DC2DC6">
        <w:rPr>
          <w:rFonts w:ascii="Times New Roman" w:hAnsi="Times New Roman"/>
          <w:sz w:val="24"/>
          <w:szCs w:val="24"/>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CE079C" w:rsidRPr="00DC2DC6" w:rsidRDefault="00DC2DC6" w:rsidP="00CE079C">
      <w:pPr>
        <w:pStyle w:val="a9"/>
        <w:rPr>
          <w:rFonts w:ascii="Times New Roman" w:hAnsi="Times New Roman"/>
          <w:sz w:val="24"/>
          <w:szCs w:val="24"/>
        </w:rPr>
      </w:pPr>
      <w:r>
        <w:rPr>
          <w:rFonts w:ascii="Times New Roman" w:hAnsi="Times New Roman"/>
          <w:sz w:val="24"/>
          <w:szCs w:val="24"/>
        </w:rPr>
        <w:t>-</w:t>
      </w:r>
      <w:r w:rsidR="00CE079C" w:rsidRPr="00DC2DC6">
        <w:rPr>
          <w:rFonts w:ascii="Times New Roman" w:hAnsi="Times New Roman"/>
          <w:sz w:val="24"/>
          <w:szCs w:val="24"/>
        </w:rPr>
        <w:t>существенное снижение стоимости основных средств, если это снижение имело место после отчетной даты;</w:t>
      </w:r>
    </w:p>
    <w:p w:rsidR="00CE079C" w:rsidRPr="00DC2DC6" w:rsidRDefault="00DC2DC6" w:rsidP="00CE079C">
      <w:pPr>
        <w:pStyle w:val="a9"/>
        <w:rPr>
          <w:rFonts w:ascii="Times New Roman" w:hAnsi="Times New Roman"/>
          <w:sz w:val="24"/>
          <w:szCs w:val="24"/>
        </w:rPr>
      </w:pPr>
      <w:r>
        <w:rPr>
          <w:rFonts w:ascii="Times New Roman" w:hAnsi="Times New Roman"/>
          <w:sz w:val="24"/>
          <w:szCs w:val="24"/>
        </w:rPr>
        <w:t>-</w:t>
      </w:r>
      <w:r w:rsidR="00CE079C" w:rsidRPr="00DC2DC6">
        <w:rPr>
          <w:rFonts w:ascii="Times New Roman" w:hAnsi="Times New Roman"/>
          <w:sz w:val="24"/>
          <w:szCs w:val="24"/>
        </w:rPr>
        <w:t>действия органов государственной власти (национализация и т. п.).</w:t>
      </w:r>
    </w:p>
    <w:p w:rsidR="00CE079C" w:rsidRPr="00DC2DC6" w:rsidRDefault="00DC2DC6" w:rsidP="00CE079C">
      <w:pPr>
        <w:pStyle w:val="a9"/>
        <w:rPr>
          <w:rFonts w:ascii="Times New Roman" w:hAnsi="Times New Roman"/>
          <w:sz w:val="24"/>
          <w:szCs w:val="24"/>
        </w:rPr>
      </w:pPr>
      <w:r>
        <w:rPr>
          <w:rFonts w:ascii="Times New Roman" w:hAnsi="Times New Roman"/>
          <w:sz w:val="24"/>
          <w:szCs w:val="24"/>
        </w:rPr>
        <w:t xml:space="preserve">      1</w:t>
      </w:r>
      <w:r w:rsidR="00BB4B79" w:rsidRPr="00111E26">
        <w:rPr>
          <w:rFonts w:ascii="Times New Roman" w:hAnsi="Times New Roman"/>
          <w:sz w:val="24"/>
          <w:szCs w:val="24"/>
        </w:rPr>
        <w:t>7</w:t>
      </w:r>
      <w:r>
        <w:rPr>
          <w:rFonts w:ascii="Times New Roman" w:hAnsi="Times New Roman"/>
          <w:sz w:val="24"/>
          <w:szCs w:val="24"/>
        </w:rPr>
        <w:t>.4</w:t>
      </w:r>
      <w:r w:rsidR="00CE079C" w:rsidRPr="00DC2DC6">
        <w:rPr>
          <w:rFonts w:ascii="Times New Roman" w:hAnsi="Times New Roman"/>
          <w:sz w:val="24"/>
          <w:szCs w:val="24"/>
        </w:rPr>
        <w:t>. Отражение событий после отчетной даты в бухгалтерском учете учреждения</w:t>
      </w:r>
    </w:p>
    <w:p w:rsidR="00CE079C" w:rsidRPr="00DC2DC6" w:rsidRDefault="00CE079C" w:rsidP="00CE079C">
      <w:pPr>
        <w:pStyle w:val="a9"/>
        <w:rPr>
          <w:rFonts w:ascii="Times New Roman" w:hAnsi="Times New Roman"/>
          <w:sz w:val="24"/>
          <w:szCs w:val="24"/>
        </w:rPr>
      </w:pPr>
      <w:r w:rsidRPr="00DC2DC6">
        <w:rPr>
          <w:rFonts w:ascii="Times New Roman" w:hAnsi="Times New Roman"/>
          <w:sz w:val="24"/>
          <w:szCs w:val="24"/>
          <w:shd w:val="clear" w:color="auto" w:fill="FFFFFF"/>
        </w:rPr>
        <w:t>Существенное событие после отчетной даты подлежит отражению в бухгалтерской отчетности за отчетный год независимо от его положительного или отрицательного характера для учреждения.</w:t>
      </w:r>
    </w:p>
    <w:p w:rsidR="00CE079C" w:rsidRPr="00DC2DC6" w:rsidRDefault="00DC2DC6" w:rsidP="00DC2DC6">
      <w:pPr>
        <w:rPr>
          <w:color w:val="000000"/>
          <w:shd w:val="clear" w:color="auto" w:fill="FFFFFF"/>
        </w:rPr>
      </w:pPr>
      <w:r>
        <w:rPr>
          <w:color w:val="000000"/>
          <w:shd w:val="clear" w:color="auto" w:fill="FFFFFF"/>
        </w:rPr>
        <w:t xml:space="preserve">      1</w:t>
      </w:r>
      <w:r w:rsidR="00BB4B79" w:rsidRPr="00111E26">
        <w:rPr>
          <w:color w:val="000000"/>
          <w:shd w:val="clear" w:color="auto" w:fill="FFFFFF"/>
        </w:rPr>
        <w:t>7</w:t>
      </w:r>
      <w:r>
        <w:rPr>
          <w:color w:val="000000"/>
          <w:shd w:val="clear" w:color="auto" w:fill="FFFFFF"/>
        </w:rPr>
        <w:t>.5</w:t>
      </w:r>
      <w:r w:rsidR="0080778C" w:rsidRPr="00DC2DC6">
        <w:rPr>
          <w:color w:val="000000"/>
          <w:shd w:val="clear" w:color="auto" w:fill="FFFFFF"/>
        </w:rPr>
        <w:t>. Последствия события после отчетной даты отражаются в бухгалтерской отчетности путем уточнения данных о соответствующих активах, обязательствах, доходах и расходах учреждения на счетах бухгалтерского учета либо путем раскрытия соответствующей информации в пояснительной записке (ф. 0503760).</w:t>
      </w:r>
    </w:p>
    <w:p w:rsidR="0080778C" w:rsidRPr="00DC2DC6" w:rsidRDefault="0080778C" w:rsidP="00DC2DC6">
      <w:pPr>
        <w:rPr>
          <w:color w:val="000000"/>
          <w:shd w:val="clear" w:color="auto" w:fill="FFFFFF"/>
        </w:rPr>
      </w:pPr>
      <w:r w:rsidRPr="00DC2DC6">
        <w:rPr>
          <w:color w:val="000000"/>
          <w:shd w:val="clear" w:color="auto" w:fill="FFFFFF"/>
        </w:rPr>
        <w:t>События, подтверждающие существовавшие на отчетную дату хозяйственные условия, отражаются в учете заключительными оборотами отчетного периода (посредством счета 0 401 30 000 «Финансовый результат прошлых отчетных периодов») до даты подписания годовых форм бухгалтерской отчетности на 31 декабря года отчетного периода. Операция оформляется бухгалтерской справкой (ф. 0504833)</w:t>
      </w:r>
    </w:p>
    <w:p w:rsidR="00F86FA1" w:rsidRPr="003F60B2" w:rsidRDefault="0080778C" w:rsidP="00DC2DC6">
      <w:pPr>
        <w:rPr>
          <w:color w:val="000000"/>
          <w:shd w:val="clear" w:color="auto" w:fill="FFFFFF"/>
        </w:rPr>
      </w:pPr>
      <w:r w:rsidRPr="00DC2DC6">
        <w:rPr>
          <w:color w:val="000000"/>
          <w:shd w:val="clear" w:color="auto" w:fill="FFFFFF"/>
        </w:rPr>
        <w:t xml:space="preserve">После составления отчетных форм в учете производится </w:t>
      </w:r>
      <w:proofErr w:type="spellStart"/>
      <w:r w:rsidRPr="00DC2DC6">
        <w:rPr>
          <w:color w:val="000000"/>
          <w:shd w:val="clear" w:color="auto" w:fill="FFFFFF"/>
        </w:rPr>
        <w:t>сторнировочная</w:t>
      </w:r>
      <w:proofErr w:type="spellEnd"/>
      <w:r w:rsidRPr="00DC2DC6">
        <w:rPr>
          <w:color w:val="000000"/>
          <w:shd w:val="clear" w:color="auto" w:fill="FFFFFF"/>
        </w:rPr>
        <w:t xml:space="preserve"> </w:t>
      </w:r>
      <w:r w:rsidR="00F86FA1" w:rsidRPr="00F86FA1">
        <w:rPr>
          <w:color w:val="000000"/>
          <w:shd w:val="clear" w:color="auto" w:fill="FFFFFF"/>
        </w:rPr>
        <w:t xml:space="preserve"> </w:t>
      </w:r>
      <w:r w:rsidRPr="00DC2DC6">
        <w:rPr>
          <w:color w:val="000000"/>
          <w:shd w:val="clear" w:color="auto" w:fill="FFFFFF"/>
        </w:rPr>
        <w:t>запись, произведенная для отражения события после отчетной даты (операция оформляется бухгалтерской справкой</w:t>
      </w:r>
    </w:p>
    <w:p w:rsidR="0080778C" w:rsidRPr="00DC2DC6" w:rsidRDefault="0080778C" w:rsidP="00DC2DC6">
      <w:pPr>
        <w:rPr>
          <w:color w:val="000000"/>
          <w:shd w:val="clear" w:color="auto" w:fill="FFFFFF"/>
        </w:rPr>
      </w:pPr>
      <w:r w:rsidRPr="00DC2DC6">
        <w:rPr>
          <w:color w:val="000000"/>
          <w:shd w:val="clear" w:color="auto" w:fill="FFFFFF"/>
        </w:rPr>
        <w:t xml:space="preserve"> (ф. 0504833)).</w:t>
      </w:r>
    </w:p>
    <w:p w:rsidR="00DC2DC6" w:rsidRPr="00DC2DC6" w:rsidRDefault="00DC2DC6" w:rsidP="00DC2DC6">
      <w:r>
        <w:rPr>
          <w:color w:val="000000"/>
          <w:shd w:val="clear" w:color="auto" w:fill="FFFFFF"/>
        </w:rPr>
        <w:t xml:space="preserve">       1</w:t>
      </w:r>
      <w:r w:rsidR="00BB4B79" w:rsidRPr="00111E26">
        <w:rPr>
          <w:color w:val="000000"/>
          <w:shd w:val="clear" w:color="auto" w:fill="FFFFFF"/>
        </w:rPr>
        <w:t>7</w:t>
      </w:r>
      <w:r>
        <w:rPr>
          <w:color w:val="000000"/>
          <w:shd w:val="clear" w:color="auto" w:fill="FFFFFF"/>
        </w:rPr>
        <w:t xml:space="preserve">.6. </w:t>
      </w:r>
      <w:r w:rsidRPr="00DC2DC6">
        <w:rPr>
          <w:color w:val="000000"/>
          <w:shd w:val="clear" w:color="auto" w:fill="FFFFFF"/>
        </w:rPr>
        <w:t>Бухгалтерские записи по ошибкам прошлых лет, корректирующих финансовый результат, формируемый по операциям прошлых лет,</w:t>
      </w:r>
      <w:r w:rsidRPr="00DC2DC6">
        <w:rPr>
          <w:rStyle w:val="apple-converted-space"/>
          <w:color w:val="000000"/>
          <w:shd w:val="clear" w:color="auto" w:fill="FFFFFF"/>
        </w:rPr>
        <w:t> </w:t>
      </w:r>
      <w:r w:rsidRPr="00DC2DC6">
        <w:rPr>
          <w:bCs/>
          <w:color w:val="000000"/>
          <w:shd w:val="clear" w:color="auto" w:fill="FFFFFF"/>
        </w:rPr>
        <w:t>отражаются по специальным аналитическим счетам:</w:t>
      </w:r>
    </w:p>
    <w:tbl>
      <w:tblPr>
        <w:tblW w:w="0" w:type="auto"/>
        <w:tblCellMar>
          <w:top w:w="15" w:type="dxa"/>
          <w:left w:w="15" w:type="dxa"/>
          <w:bottom w:w="15" w:type="dxa"/>
          <w:right w:w="15" w:type="dxa"/>
        </w:tblCellMar>
        <w:tblLook w:val="04A0"/>
      </w:tblPr>
      <w:tblGrid>
        <w:gridCol w:w="132"/>
        <w:gridCol w:w="152"/>
        <w:gridCol w:w="6961"/>
      </w:tblGrid>
      <w:tr w:rsidR="00DC2DC6" w:rsidRPr="00DC2DC6" w:rsidTr="00DC2DC6">
        <w:tc>
          <w:tcPr>
            <w:tcW w:w="132" w:type="dxa"/>
            <w:tcBorders>
              <w:top w:val="nil"/>
              <w:left w:val="nil"/>
              <w:bottom w:val="nil"/>
              <w:right w:val="nil"/>
            </w:tcBorders>
            <w:tcMar>
              <w:top w:w="60" w:type="dxa"/>
              <w:left w:w="36" w:type="dxa"/>
              <w:bottom w:w="60" w:type="dxa"/>
              <w:right w:w="36" w:type="dxa"/>
            </w:tcMar>
            <w:hideMark/>
          </w:tcPr>
          <w:p w:rsidR="00DC2DC6" w:rsidRPr="00DC2DC6" w:rsidRDefault="00DC2DC6">
            <w:bookmarkStart w:id="3" w:name="l36"/>
            <w:bookmarkEnd w:id="3"/>
          </w:p>
        </w:tc>
        <w:tc>
          <w:tcPr>
            <w:tcW w:w="152" w:type="dxa"/>
            <w:tcBorders>
              <w:top w:val="nil"/>
              <w:left w:val="nil"/>
              <w:bottom w:val="nil"/>
              <w:right w:val="nil"/>
            </w:tcBorders>
            <w:tcMar>
              <w:top w:w="60" w:type="dxa"/>
              <w:left w:w="36" w:type="dxa"/>
              <w:bottom w:w="60" w:type="dxa"/>
              <w:right w:w="36" w:type="dxa"/>
            </w:tcMar>
            <w:hideMark/>
          </w:tcPr>
          <w:p w:rsidR="00DC2DC6" w:rsidRPr="00DC2DC6" w:rsidRDefault="00DC2DC6" w:rsidP="00DC2DC6">
            <w:pPr>
              <w:pStyle w:val="a9"/>
              <w:rPr>
                <w:rFonts w:ascii="Times New Roman" w:hAnsi="Times New Roman"/>
                <w:sz w:val="24"/>
                <w:szCs w:val="24"/>
              </w:rPr>
            </w:pPr>
            <w:r w:rsidRPr="00DC2DC6">
              <w:rPr>
                <w:rFonts w:ascii="Times New Roman" w:hAnsi="Times New Roman"/>
                <w:sz w:val="24"/>
                <w:szCs w:val="24"/>
              </w:rPr>
              <w:t>-</w:t>
            </w:r>
          </w:p>
        </w:tc>
        <w:tc>
          <w:tcPr>
            <w:tcW w:w="0" w:type="auto"/>
            <w:tcBorders>
              <w:top w:val="nil"/>
              <w:left w:val="nil"/>
              <w:bottom w:val="nil"/>
              <w:right w:val="nil"/>
            </w:tcBorders>
            <w:tcMar>
              <w:top w:w="60" w:type="dxa"/>
              <w:left w:w="36" w:type="dxa"/>
              <w:bottom w:w="60" w:type="dxa"/>
              <w:right w:w="36" w:type="dxa"/>
            </w:tcMar>
            <w:hideMark/>
          </w:tcPr>
          <w:p w:rsidR="00DC2DC6" w:rsidRPr="00DC2DC6" w:rsidRDefault="00DC2DC6" w:rsidP="00DC2DC6">
            <w:pPr>
              <w:pStyle w:val="a9"/>
              <w:rPr>
                <w:rFonts w:ascii="Times New Roman" w:hAnsi="Times New Roman"/>
                <w:sz w:val="24"/>
                <w:szCs w:val="24"/>
              </w:rPr>
            </w:pPr>
            <w:r w:rsidRPr="00DC2DC6">
              <w:rPr>
                <w:rFonts w:ascii="Times New Roman" w:hAnsi="Times New Roman"/>
                <w:sz w:val="24"/>
                <w:szCs w:val="24"/>
              </w:rPr>
              <w:t>40118 «Доходы финансового года, предшествующего отчетному»;</w:t>
            </w:r>
          </w:p>
        </w:tc>
      </w:tr>
      <w:tr w:rsidR="00DC2DC6" w:rsidRPr="00DC2DC6" w:rsidTr="00DC2DC6">
        <w:tc>
          <w:tcPr>
            <w:tcW w:w="132" w:type="dxa"/>
            <w:tcBorders>
              <w:top w:val="nil"/>
              <w:left w:val="nil"/>
              <w:bottom w:val="nil"/>
              <w:right w:val="nil"/>
            </w:tcBorders>
            <w:tcMar>
              <w:top w:w="60" w:type="dxa"/>
              <w:left w:w="36" w:type="dxa"/>
              <w:bottom w:w="60" w:type="dxa"/>
              <w:right w:w="36" w:type="dxa"/>
            </w:tcMar>
            <w:hideMark/>
          </w:tcPr>
          <w:p w:rsidR="00DC2DC6" w:rsidRPr="00DC2DC6" w:rsidRDefault="00DC2DC6">
            <w:r w:rsidRPr="00DC2DC6">
              <w:lastRenderedPageBreak/>
              <w:t> </w:t>
            </w:r>
          </w:p>
        </w:tc>
        <w:tc>
          <w:tcPr>
            <w:tcW w:w="152" w:type="dxa"/>
            <w:tcBorders>
              <w:top w:val="nil"/>
              <w:left w:val="nil"/>
              <w:bottom w:val="nil"/>
              <w:right w:val="nil"/>
            </w:tcBorders>
            <w:tcMar>
              <w:top w:w="60" w:type="dxa"/>
              <w:left w:w="36" w:type="dxa"/>
              <w:bottom w:w="60" w:type="dxa"/>
              <w:right w:w="36" w:type="dxa"/>
            </w:tcMar>
            <w:hideMark/>
          </w:tcPr>
          <w:p w:rsidR="00DC2DC6" w:rsidRPr="00DC2DC6" w:rsidRDefault="00DC2DC6" w:rsidP="00DC2DC6">
            <w:pPr>
              <w:pStyle w:val="a9"/>
              <w:rPr>
                <w:rFonts w:ascii="Times New Roman" w:hAnsi="Times New Roman"/>
                <w:sz w:val="24"/>
                <w:szCs w:val="24"/>
              </w:rPr>
            </w:pPr>
            <w:r w:rsidRPr="00DC2DC6">
              <w:rPr>
                <w:rFonts w:ascii="Times New Roman" w:hAnsi="Times New Roman"/>
                <w:sz w:val="24"/>
                <w:szCs w:val="24"/>
              </w:rPr>
              <w:t>-</w:t>
            </w:r>
          </w:p>
        </w:tc>
        <w:tc>
          <w:tcPr>
            <w:tcW w:w="0" w:type="auto"/>
            <w:tcBorders>
              <w:top w:val="nil"/>
              <w:left w:val="nil"/>
              <w:bottom w:val="nil"/>
              <w:right w:val="nil"/>
            </w:tcBorders>
            <w:tcMar>
              <w:top w:w="60" w:type="dxa"/>
              <w:left w:w="36" w:type="dxa"/>
              <w:bottom w:w="60" w:type="dxa"/>
              <w:right w:w="36" w:type="dxa"/>
            </w:tcMar>
            <w:hideMark/>
          </w:tcPr>
          <w:p w:rsidR="00DC2DC6" w:rsidRPr="00DC2DC6" w:rsidRDefault="00DC2DC6" w:rsidP="00DC2DC6">
            <w:pPr>
              <w:pStyle w:val="a9"/>
              <w:rPr>
                <w:rFonts w:ascii="Times New Roman" w:hAnsi="Times New Roman"/>
                <w:sz w:val="24"/>
                <w:szCs w:val="24"/>
              </w:rPr>
            </w:pPr>
            <w:r w:rsidRPr="00DC2DC6">
              <w:rPr>
                <w:rFonts w:ascii="Times New Roman" w:hAnsi="Times New Roman"/>
                <w:sz w:val="24"/>
                <w:szCs w:val="24"/>
              </w:rPr>
              <w:t>40128 «Расходы финансового года, предшествующего отчетному»;</w:t>
            </w:r>
          </w:p>
        </w:tc>
      </w:tr>
      <w:tr w:rsidR="00DC2DC6" w:rsidRPr="00DC2DC6" w:rsidTr="00DC2DC6">
        <w:tc>
          <w:tcPr>
            <w:tcW w:w="132" w:type="dxa"/>
            <w:tcBorders>
              <w:top w:val="nil"/>
              <w:left w:val="nil"/>
              <w:bottom w:val="nil"/>
              <w:right w:val="nil"/>
            </w:tcBorders>
            <w:tcMar>
              <w:top w:w="60" w:type="dxa"/>
              <w:left w:w="36" w:type="dxa"/>
              <w:bottom w:w="60" w:type="dxa"/>
              <w:right w:w="36" w:type="dxa"/>
            </w:tcMar>
            <w:hideMark/>
          </w:tcPr>
          <w:p w:rsidR="00DC2DC6" w:rsidRPr="00DC2DC6" w:rsidRDefault="00DC2DC6">
            <w:r w:rsidRPr="00DC2DC6">
              <w:t> </w:t>
            </w:r>
          </w:p>
        </w:tc>
        <w:tc>
          <w:tcPr>
            <w:tcW w:w="152" w:type="dxa"/>
            <w:tcBorders>
              <w:top w:val="nil"/>
              <w:left w:val="nil"/>
              <w:bottom w:val="nil"/>
              <w:right w:val="nil"/>
            </w:tcBorders>
            <w:tcMar>
              <w:top w:w="60" w:type="dxa"/>
              <w:left w:w="36" w:type="dxa"/>
              <w:bottom w:w="60" w:type="dxa"/>
              <w:right w:w="36" w:type="dxa"/>
            </w:tcMar>
            <w:hideMark/>
          </w:tcPr>
          <w:p w:rsidR="00DC2DC6" w:rsidRPr="00DC2DC6" w:rsidRDefault="00DC2DC6" w:rsidP="00DC2DC6">
            <w:pPr>
              <w:pStyle w:val="a9"/>
              <w:rPr>
                <w:rFonts w:ascii="Times New Roman" w:hAnsi="Times New Roman"/>
                <w:sz w:val="24"/>
                <w:szCs w:val="24"/>
              </w:rPr>
            </w:pPr>
            <w:r w:rsidRPr="00DC2DC6">
              <w:rPr>
                <w:rFonts w:ascii="Times New Roman" w:hAnsi="Times New Roman"/>
                <w:sz w:val="24"/>
                <w:szCs w:val="24"/>
              </w:rPr>
              <w:t>-</w:t>
            </w:r>
          </w:p>
        </w:tc>
        <w:tc>
          <w:tcPr>
            <w:tcW w:w="0" w:type="auto"/>
            <w:tcBorders>
              <w:top w:val="nil"/>
              <w:left w:val="nil"/>
              <w:bottom w:val="nil"/>
              <w:right w:val="nil"/>
            </w:tcBorders>
            <w:tcMar>
              <w:top w:w="60" w:type="dxa"/>
              <w:left w:w="36" w:type="dxa"/>
              <w:bottom w:w="60" w:type="dxa"/>
              <w:right w:w="36" w:type="dxa"/>
            </w:tcMar>
            <w:hideMark/>
          </w:tcPr>
          <w:p w:rsidR="00DC2DC6" w:rsidRPr="00DC2DC6" w:rsidRDefault="00DC2DC6" w:rsidP="00DC2DC6">
            <w:pPr>
              <w:pStyle w:val="a9"/>
              <w:rPr>
                <w:rFonts w:ascii="Times New Roman" w:hAnsi="Times New Roman"/>
                <w:sz w:val="24"/>
                <w:szCs w:val="24"/>
              </w:rPr>
            </w:pPr>
            <w:r w:rsidRPr="00DC2DC6">
              <w:rPr>
                <w:rFonts w:ascii="Times New Roman" w:hAnsi="Times New Roman"/>
                <w:sz w:val="24"/>
                <w:szCs w:val="24"/>
              </w:rPr>
              <w:t>40119 «Доходы прошлых лет»;</w:t>
            </w:r>
          </w:p>
        </w:tc>
      </w:tr>
      <w:tr w:rsidR="00DC2DC6" w:rsidRPr="00DC2DC6" w:rsidTr="00DC2DC6">
        <w:tc>
          <w:tcPr>
            <w:tcW w:w="132" w:type="dxa"/>
            <w:tcBorders>
              <w:top w:val="nil"/>
              <w:left w:val="nil"/>
              <w:bottom w:val="nil"/>
              <w:right w:val="nil"/>
            </w:tcBorders>
            <w:tcMar>
              <w:top w:w="60" w:type="dxa"/>
              <w:left w:w="36" w:type="dxa"/>
              <w:bottom w:w="60" w:type="dxa"/>
              <w:right w:w="36" w:type="dxa"/>
            </w:tcMar>
            <w:hideMark/>
          </w:tcPr>
          <w:p w:rsidR="00DC2DC6" w:rsidRPr="00DC2DC6" w:rsidRDefault="00DC2DC6">
            <w:r w:rsidRPr="00DC2DC6">
              <w:t> </w:t>
            </w:r>
          </w:p>
        </w:tc>
        <w:tc>
          <w:tcPr>
            <w:tcW w:w="152" w:type="dxa"/>
            <w:tcBorders>
              <w:top w:val="nil"/>
              <w:left w:val="nil"/>
              <w:bottom w:val="nil"/>
              <w:right w:val="nil"/>
            </w:tcBorders>
            <w:tcMar>
              <w:top w:w="60" w:type="dxa"/>
              <w:left w:w="36" w:type="dxa"/>
              <w:bottom w:w="60" w:type="dxa"/>
              <w:right w:w="36" w:type="dxa"/>
            </w:tcMar>
            <w:hideMark/>
          </w:tcPr>
          <w:p w:rsidR="00DC2DC6" w:rsidRPr="00DC2DC6" w:rsidRDefault="00DC2DC6" w:rsidP="00DC2DC6">
            <w:pPr>
              <w:pStyle w:val="a9"/>
              <w:rPr>
                <w:rFonts w:ascii="Times New Roman" w:hAnsi="Times New Roman"/>
                <w:sz w:val="24"/>
                <w:szCs w:val="24"/>
              </w:rPr>
            </w:pPr>
            <w:r w:rsidRPr="00DC2DC6">
              <w:rPr>
                <w:rFonts w:ascii="Times New Roman" w:hAnsi="Times New Roman"/>
                <w:sz w:val="24"/>
                <w:szCs w:val="24"/>
              </w:rPr>
              <w:t>-</w:t>
            </w:r>
          </w:p>
        </w:tc>
        <w:tc>
          <w:tcPr>
            <w:tcW w:w="0" w:type="auto"/>
            <w:tcBorders>
              <w:top w:val="nil"/>
              <w:left w:val="nil"/>
              <w:bottom w:val="nil"/>
              <w:right w:val="nil"/>
            </w:tcBorders>
            <w:tcMar>
              <w:top w:w="60" w:type="dxa"/>
              <w:left w:w="36" w:type="dxa"/>
              <w:bottom w:w="60" w:type="dxa"/>
              <w:right w:w="36" w:type="dxa"/>
            </w:tcMar>
            <w:hideMark/>
          </w:tcPr>
          <w:p w:rsidR="00DC2DC6" w:rsidRPr="00DC2DC6" w:rsidRDefault="00DC2DC6" w:rsidP="00DC2DC6">
            <w:pPr>
              <w:pStyle w:val="a9"/>
              <w:rPr>
                <w:rFonts w:ascii="Times New Roman" w:hAnsi="Times New Roman"/>
                <w:sz w:val="24"/>
                <w:szCs w:val="24"/>
              </w:rPr>
            </w:pPr>
            <w:r w:rsidRPr="00DC2DC6">
              <w:rPr>
                <w:rFonts w:ascii="Times New Roman" w:hAnsi="Times New Roman"/>
                <w:sz w:val="24"/>
                <w:szCs w:val="24"/>
              </w:rPr>
              <w:t>40129 «Расходы прошлых лет».</w:t>
            </w:r>
          </w:p>
        </w:tc>
      </w:tr>
    </w:tbl>
    <w:p w:rsidR="0080778C" w:rsidRDefault="0080778C" w:rsidP="009B6D0C">
      <w:pPr>
        <w:jc w:val="center"/>
        <w:rPr>
          <w:color w:val="000000"/>
          <w:shd w:val="clear" w:color="auto" w:fill="FFFFFF"/>
        </w:rPr>
      </w:pPr>
    </w:p>
    <w:p w:rsidR="00E75E27" w:rsidRDefault="00E75E27" w:rsidP="009B6D0C">
      <w:pPr>
        <w:jc w:val="center"/>
        <w:rPr>
          <w:color w:val="000000"/>
          <w:shd w:val="clear" w:color="auto" w:fill="FFFFFF"/>
        </w:rPr>
      </w:pPr>
    </w:p>
    <w:p w:rsidR="00E75E27" w:rsidRPr="00DC2DC6" w:rsidRDefault="00E75E27" w:rsidP="009B6D0C">
      <w:pPr>
        <w:jc w:val="center"/>
        <w:rPr>
          <w:color w:val="000000"/>
          <w:shd w:val="clear" w:color="auto" w:fill="FFFFFF"/>
        </w:rPr>
      </w:pPr>
    </w:p>
    <w:p w:rsidR="00F21A06" w:rsidRPr="00F21A06" w:rsidRDefault="00F21A06" w:rsidP="009B6D0C">
      <w:pPr>
        <w:jc w:val="center"/>
        <w:rPr>
          <w:b/>
          <w:lang w:val="en-US"/>
        </w:rPr>
      </w:pPr>
    </w:p>
    <w:p w:rsidR="009B6D0C" w:rsidRPr="0083692D" w:rsidRDefault="009B6D0C" w:rsidP="009B6D0C">
      <w:pPr>
        <w:jc w:val="center"/>
      </w:pPr>
      <w:r w:rsidRPr="0083692D">
        <w:rPr>
          <w:b/>
          <w:lang w:val="en-US"/>
        </w:rPr>
        <w:t>VI</w:t>
      </w:r>
      <w:r w:rsidRPr="0083692D">
        <w:rPr>
          <w:b/>
        </w:rPr>
        <w:t xml:space="preserve">. </w:t>
      </w:r>
      <w:r w:rsidRPr="0083692D">
        <w:rPr>
          <w:b/>
          <w:bCs/>
        </w:rPr>
        <w:t>Порядок организации и обеспечения внутреннего финансового контроля</w:t>
      </w:r>
    </w:p>
    <w:p w:rsidR="009B6D0C" w:rsidRPr="0083692D" w:rsidRDefault="009B6D0C" w:rsidP="009B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3692D">
        <w:t> </w:t>
      </w:r>
    </w:p>
    <w:p w:rsidR="009B6D0C" w:rsidRPr="0083692D" w:rsidRDefault="009B6D0C" w:rsidP="009B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3692D">
        <w:t>1</w:t>
      </w:r>
      <w:r w:rsidR="00BB4B79" w:rsidRPr="00BB4B79">
        <w:t>8</w:t>
      </w:r>
      <w:r w:rsidRPr="0083692D">
        <w:t>.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9B6D0C" w:rsidRPr="0083692D" w:rsidRDefault="00FE4016" w:rsidP="00FE4016">
      <w:pPr>
        <w:pStyle w:val="a8"/>
        <w:ind w:left="0"/>
        <w:contextualSpacing/>
        <w:rPr>
          <w:sz w:val="24"/>
          <w:szCs w:val="24"/>
        </w:rPr>
      </w:pPr>
      <w:r>
        <w:rPr>
          <w:sz w:val="24"/>
          <w:szCs w:val="24"/>
        </w:rPr>
        <w:t>-</w:t>
      </w:r>
      <w:r w:rsidR="009B6D0C" w:rsidRPr="0083692D">
        <w:rPr>
          <w:sz w:val="24"/>
          <w:szCs w:val="24"/>
        </w:rPr>
        <w:t>руководителя учреждения;</w:t>
      </w:r>
    </w:p>
    <w:p w:rsidR="009B6D0C" w:rsidRPr="003F60B2" w:rsidRDefault="00FE4016" w:rsidP="00FE4016">
      <w:pPr>
        <w:pStyle w:val="a8"/>
        <w:ind w:left="0"/>
        <w:contextualSpacing/>
        <w:rPr>
          <w:sz w:val="24"/>
          <w:szCs w:val="24"/>
        </w:rPr>
      </w:pPr>
      <w:r>
        <w:rPr>
          <w:sz w:val="24"/>
          <w:szCs w:val="24"/>
        </w:rPr>
        <w:t>-</w:t>
      </w:r>
      <w:r w:rsidR="009B6D0C" w:rsidRPr="0083692D">
        <w:rPr>
          <w:sz w:val="24"/>
          <w:szCs w:val="24"/>
        </w:rPr>
        <w:t>главный бухгалтер, сотрудники</w:t>
      </w:r>
      <w:r w:rsidR="00F86FA1">
        <w:rPr>
          <w:sz w:val="24"/>
          <w:szCs w:val="24"/>
        </w:rPr>
        <w:t xml:space="preserve"> бухгалтерии</w:t>
      </w:r>
    </w:p>
    <w:p w:rsidR="009B6D0C" w:rsidRPr="0083692D" w:rsidRDefault="009B6D0C" w:rsidP="009B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3692D">
        <w:t> </w:t>
      </w:r>
    </w:p>
    <w:p w:rsidR="009B6D0C" w:rsidRPr="0083692D" w:rsidRDefault="009B6D0C" w:rsidP="009B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3692D">
        <w:t> </w:t>
      </w:r>
    </w:p>
    <w:p w:rsidR="00FA2112" w:rsidRPr="008E5B3E" w:rsidRDefault="008E5B3E" w:rsidP="008E5B3E">
      <w:pPr>
        <w:shd w:val="clear" w:color="auto" w:fill="FFFFFF"/>
        <w:ind w:firstLine="708"/>
        <w:jc w:val="both"/>
      </w:pPr>
      <w:r w:rsidRPr="00BB4B79">
        <w:rPr>
          <w:b/>
        </w:rPr>
        <w:t xml:space="preserve">                                         </w:t>
      </w:r>
      <w:r w:rsidR="00BB4B79" w:rsidRPr="00BB4B79">
        <w:rPr>
          <w:b/>
        </w:rPr>
        <w:t xml:space="preserve"> </w:t>
      </w:r>
      <w:r w:rsidR="00BB4B79" w:rsidRPr="00BB4B79">
        <w:rPr>
          <w:b/>
          <w:lang w:val="en-US"/>
        </w:rPr>
        <w:t>VII</w:t>
      </w:r>
      <w:r w:rsidR="00BB4B79" w:rsidRPr="00BB4B79">
        <w:rPr>
          <w:b/>
        </w:rPr>
        <w:t>.</w:t>
      </w:r>
      <w:r>
        <w:t xml:space="preserve"> </w:t>
      </w:r>
      <w:r w:rsidR="00FA2112">
        <w:rPr>
          <w:b/>
          <w:bCs/>
        </w:rPr>
        <w:t>Изменение учетной политики</w:t>
      </w:r>
    </w:p>
    <w:p w:rsidR="002915A1" w:rsidRDefault="002915A1">
      <w:pPr>
        <w:widowControl w:val="0"/>
        <w:autoSpaceDE w:val="0"/>
        <w:autoSpaceDN w:val="0"/>
        <w:adjustRightInd w:val="0"/>
        <w:ind w:firstLine="851"/>
        <w:jc w:val="center"/>
      </w:pPr>
    </w:p>
    <w:p w:rsidR="00F21A06" w:rsidRPr="00F21A06" w:rsidRDefault="00FA2112" w:rsidP="00F21A06">
      <w:pPr>
        <w:pStyle w:val="a9"/>
        <w:rPr>
          <w:rFonts w:ascii="Times New Roman" w:hAnsi="Times New Roman"/>
          <w:sz w:val="24"/>
          <w:szCs w:val="24"/>
        </w:rPr>
      </w:pPr>
      <w:r w:rsidRPr="00F21A06">
        <w:rPr>
          <w:rFonts w:ascii="Times New Roman" w:hAnsi="Times New Roman"/>
          <w:sz w:val="24"/>
          <w:szCs w:val="24"/>
        </w:rPr>
        <w:t>1</w:t>
      </w:r>
      <w:r w:rsidR="00BB4B79" w:rsidRPr="00F21A06">
        <w:rPr>
          <w:rFonts w:ascii="Times New Roman" w:hAnsi="Times New Roman"/>
          <w:sz w:val="24"/>
          <w:szCs w:val="24"/>
        </w:rPr>
        <w:t>9</w:t>
      </w:r>
      <w:r w:rsidRPr="00F21A06">
        <w:rPr>
          <w:rFonts w:ascii="Times New Roman" w:hAnsi="Times New Roman"/>
          <w:sz w:val="24"/>
          <w:szCs w:val="24"/>
        </w:rPr>
        <w:t>.</w:t>
      </w:r>
      <w:r>
        <w:t xml:space="preserve"> </w:t>
      </w:r>
      <w:r w:rsidR="00F21A06" w:rsidRPr="00F21A06">
        <w:rPr>
          <w:rFonts w:ascii="Times New Roman" w:hAnsi="Times New Roman"/>
          <w:sz w:val="24"/>
          <w:szCs w:val="24"/>
        </w:rPr>
        <w:t>Учетная политика применяется последовательно из года в год.</w:t>
      </w:r>
    </w:p>
    <w:p w:rsidR="00F21A06" w:rsidRPr="00F21A06" w:rsidRDefault="00F21A06" w:rsidP="00F21A06">
      <w:pPr>
        <w:pStyle w:val="a9"/>
        <w:rPr>
          <w:rFonts w:ascii="Times New Roman" w:hAnsi="Times New Roman"/>
          <w:sz w:val="24"/>
          <w:szCs w:val="24"/>
        </w:rPr>
      </w:pPr>
      <w:r>
        <w:rPr>
          <w:rFonts w:ascii="Times New Roman" w:hAnsi="Times New Roman"/>
          <w:sz w:val="24"/>
          <w:szCs w:val="24"/>
        </w:rPr>
        <w:t xml:space="preserve">            </w:t>
      </w:r>
      <w:r w:rsidRPr="00F21A06">
        <w:rPr>
          <w:rFonts w:ascii="Times New Roman" w:hAnsi="Times New Roman"/>
          <w:sz w:val="24"/>
          <w:szCs w:val="24"/>
        </w:rPr>
        <w:t>1</w:t>
      </w:r>
      <w:r>
        <w:rPr>
          <w:rFonts w:ascii="Times New Roman" w:hAnsi="Times New Roman"/>
          <w:sz w:val="24"/>
          <w:szCs w:val="24"/>
        </w:rPr>
        <w:t>9.1</w:t>
      </w:r>
      <w:r w:rsidRPr="00F21A06">
        <w:rPr>
          <w:rFonts w:ascii="Times New Roman" w:hAnsi="Times New Roman"/>
          <w:sz w:val="24"/>
          <w:szCs w:val="24"/>
        </w:rPr>
        <w:t>. Изменение учетной политики производится в случаях:</w:t>
      </w:r>
    </w:p>
    <w:p w:rsidR="00F21A06" w:rsidRPr="00F21A06" w:rsidRDefault="00F21A06" w:rsidP="00F21A06">
      <w:pPr>
        <w:pStyle w:val="a9"/>
        <w:rPr>
          <w:rFonts w:ascii="Times New Roman" w:hAnsi="Times New Roman"/>
          <w:sz w:val="24"/>
          <w:szCs w:val="24"/>
        </w:rPr>
      </w:pPr>
      <w:r w:rsidRPr="00F21A06">
        <w:rPr>
          <w:rFonts w:ascii="Times New Roman" w:hAnsi="Times New Roman"/>
          <w:sz w:val="24"/>
          <w:szCs w:val="24"/>
        </w:rPr>
        <w:t>а) изменения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p>
    <w:p w:rsidR="00F21A06" w:rsidRPr="00F21A06" w:rsidRDefault="00F21A06" w:rsidP="00F21A06">
      <w:pPr>
        <w:pStyle w:val="a9"/>
        <w:rPr>
          <w:rFonts w:ascii="Times New Roman" w:hAnsi="Times New Roman"/>
          <w:sz w:val="24"/>
          <w:szCs w:val="24"/>
        </w:rPr>
      </w:pPr>
      <w:r w:rsidRPr="00F21A06">
        <w:rPr>
          <w:rFonts w:ascii="Times New Roman" w:hAnsi="Times New Roman"/>
          <w:sz w:val="24"/>
          <w:szCs w:val="24"/>
        </w:rPr>
        <w:t xml:space="preserve">б) формирования или утверждения </w:t>
      </w:r>
      <w:r>
        <w:rPr>
          <w:rFonts w:ascii="Times New Roman" w:hAnsi="Times New Roman"/>
          <w:sz w:val="24"/>
          <w:szCs w:val="24"/>
        </w:rPr>
        <w:t>в учреждении</w:t>
      </w:r>
      <w:r w:rsidRPr="00F21A06">
        <w:rPr>
          <w:rFonts w:ascii="Times New Roman" w:hAnsi="Times New Roman"/>
          <w:sz w:val="24"/>
          <w:szCs w:val="24"/>
        </w:rPr>
        <w:t xml:space="preserve">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rsidR="00F21A06" w:rsidRPr="00F21A06" w:rsidRDefault="00F21A06" w:rsidP="00F21A06">
      <w:pPr>
        <w:pStyle w:val="a9"/>
        <w:rPr>
          <w:rFonts w:ascii="Times New Roman" w:hAnsi="Times New Roman"/>
          <w:sz w:val="24"/>
          <w:szCs w:val="24"/>
        </w:rPr>
      </w:pPr>
      <w:r w:rsidRPr="00F21A06">
        <w:rPr>
          <w:rFonts w:ascii="Times New Roman" w:hAnsi="Times New Roman"/>
          <w:sz w:val="24"/>
          <w:szCs w:val="24"/>
        </w:rPr>
        <w:t xml:space="preserve">в) существенного изменения условий деятельности </w:t>
      </w:r>
      <w:r>
        <w:rPr>
          <w:rFonts w:ascii="Times New Roman" w:hAnsi="Times New Roman"/>
          <w:sz w:val="24"/>
          <w:szCs w:val="24"/>
        </w:rPr>
        <w:t>учреждения</w:t>
      </w:r>
      <w:r w:rsidRPr="00F21A06">
        <w:rPr>
          <w:rFonts w:ascii="Times New Roman" w:hAnsi="Times New Roman"/>
          <w:sz w:val="24"/>
          <w:szCs w:val="24"/>
        </w:rPr>
        <w:t xml:space="preserve">, включая его реорганизацию, изменение возложенных на </w:t>
      </w:r>
      <w:r>
        <w:rPr>
          <w:rFonts w:ascii="Times New Roman" w:hAnsi="Times New Roman"/>
          <w:sz w:val="24"/>
          <w:szCs w:val="24"/>
        </w:rPr>
        <w:t xml:space="preserve">учреждение </w:t>
      </w:r>
      <w:r w:rsidRPr="00F21A06">
        <w:rPr>
          <w:rFonts w:ascii="Times New Roman" w:hAnsi="Times New Roman"/>
          <w:sz w:val="24"/>
          <w:szCs w:val="24"/>
        </w:rPr>
        <w:t>полномочий и (или) выполняемых им функций.</w:t>
      </w:r>
    </w:p>
    <w:p w:rsidR="00F21A06" w:rsidRDefault="00F21A06" w:rsidP="00F21A06">
      <w:pPr>
        <w:widowControl w:val="0"/>
        <w:autoSpaceDE w:val="0"/>
        <w:autoSpaceDN w:val="0"/>
        <w:adjustRightInd w:val="0"/>
        <w:ind w:firstLine="851"/>
        <w:jc w:val="both"/>
      </w:pPr>
      <w:r w:rsidRPr="00F21A06">
        <w:t>1</w:t>
      </w:r>
      <w:r>
        <w:t>9</w:t>
      </w:r>
      <w:r w:rsidRPr="00F21A06">
        <w:t>.</w:t>
      </w:r>
      <w:r>
        <w:t>2</w:t>
      </w:r>
      <w:r w:rsidRPr="00F21A06">
        <w:t xml:space="preserve"> Изменение учетной политики производится с начала отчетного года </w:t>
      </w:r>
      <w:r>
        <w:t xml:space="preserve">или в случае изменения законодательства Российской Федерации и нормативных актов органов, осуществляющих регулирование бухгалтерского учета. </w:t>
      </w:r>
    </w:p>
    <w:p w:rsidR="00F21A06" w:rsidRPr="00F21A06" w:rsidRDefault="00F21A06" w:rsidP="00F21A06">
      <w:pPr>
        <w:widowControl w:val="0"/>
        <w:autoSpaceDE w:val="0"/>
        <w:autoSpaceDN w:val="0"/>
        <w:adjustRightInd w:val="0"/>
        <w:ind w:firstLine="851"/>
        <w:jc w:val="both"/>
      </w:pPr>
      <w:r w:rsidRPr="00F21A06">
        <w:t>Изменение учетной политики в течение отчетного года, не связанное с изменением законодательства Российской Федерации о бухгалтерском учете, федеральных и (или) отраслевых стандартов, принятием и (или) изменением нормативных правовых актов, регулирующих ведение бухгалтерского учета и составление бухгалтерской (финансовой) отчетности производится субъектом учета по согласованию с органом, осуществляющим функции и полномочия учредителя, и с финансовым органом соответствующего публично-правового образования.</w:t>
      </w:r>
    </w:p>
    <w:p w:rsidR="00F21A06" w:rsidRPr="00F21A06" w:rsidRDefault="00F21A06" w:rsidP="00F21A06">
      <w:pPr>
        <w:pStyle w:val="a9"/>
        <w:rPr>
          <w:rFonts w:ascii="Times New Roman" w:hAnsi="Times New Roman"/>
          <w:sz w:val="24"/>
          <w:szCs w:val="24"/>
        </w:rPr>
      </w:pPr>
      <w:r>
        <w:rPr>
          <w:rFonts w:ascii="Times New Roman" w:hAnsi="Times New Roman"/>
          <w:sz w:val="24"/>
          <w:szCs w:val="24"/>
        </w:rPr>
        <w:t xml:space="preserve">           </w:t>
      </w:r>
      <w:r w:rsidRPr="00F21A06">
        <w:rPr>
          <w:rFonts w:ascii="Times New Roman" w:hAnsi="Times New Roman"/>
          <w:sz w:val="24"/>
          <w:szCs w:val="24"/>
        </w:rPr>
        <w:t>1</w:t>
      </w:r>
      <w:r>
        <w:rPr>
          <w:rFonts w:ascii="Times New Roman" w:hAnsi="Times New Roman"/>
          <w:sz w:val="24"/>
          <w:szCs w:val="24"/>
        </w:rPr>
        <w:t>9</w:t>
      </w:r>
      <w:r w:rsidRPr="00F21A06">
        <w:rPr>
          <w:rFonts w:ascii="Times New Roman" w:hAnsi="Times New Roman"/>
          <w:sz w:val="24"/>
          <w:szCs w:val="24"/>
        </w:rPr>
        <w:t>.</w:t>
      </w:r>
      <w:r>
        <w:rPr>
          <w:rFonts w:ascii="Times New Roman" w:hAnsi="Times New Roman"/>
          <w:sz w:val="24"/>
          <w:szCs w:val="24"/>
        </w:rPr>
        <w:t>3</w:t>
      </w:r>
      <w:r w:rsidRPr="00F21A06">
        <w:rPr>
          <w:rFonts w:ascii="Times New Roman" w:hAnsi="Times New Roman"/>
          <w:sz w:val="24"/>
          <w:szCs w:val="24"/>
        </w:rPr>
        <w:t xml:space="preserve"> Изменением учетной политики не считается:</w:t>
      </w:r>
    </w:p>
    <w:p w:rsidR="00F21A06" w:rsidRPr="00F21A06" w:rsidRDefault="00F21A06" w:rsidP="00F21A06">
      <w:pPr>
        <w:pStyle w:val="a9"/>
        <w:rPr>
          <w:rFonts w:ascii="Times New Roman" w:hAnsi="Times New Roman"/>
          <w:sz w:val="24"/>
          <w:szCs w:val="24"/>
        </w:rPr>
      </w:pPr>
      <w:r w:rsidRPr="00F21A06">
        <w:rPr>
          <w:rFonts w:ascii="Times New Roman" w:hAnsi="Times New Roman"/>
          <w:sz w:val="24"/>
          <w:szCs w:val="24"/>
        </w:rPr>
        <w:t>а) 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rsidR="00F21A06" w:rsidRPr="00F21A06" w:rsidRDefault="00F21A06" w:rsidP="00F21A06">
      <w:pPr>
        <w:pStyle w:val="a9"/>
        <w:rPr>
          <w:rFonts w:ascii="Times New Roman" w:hAnsi="Times New Roman"/>
          <w:sz w:val="24"/>
          <w:szCs w:val="24"/>
        </w:rPr>
      </w:pPr>
      <w:r w:rsidRPr="00F21A06">
        <w:rPr>
          <w:rFonts w:ascii="Times New Roman" w:hAnsi="Times New Roman"/>
          <w:sz w:val="24"/>
          <w:szCs w:val="24"/>
        </w:rPr>
        <w:t xml:space="preserve">б) утверждение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w:t>
      </w:r>
      <w:r>
        <w:rPr>
          <w:rFonts w:ascii="Times New Roman" w:hAnsi="Times New Roman"/>
          <w:sz w:val="24"/>
          <w:szCs w:val="24"/>
        </w:rPr>
        <w:t xml:space="preserve">учреждения </w:t>
      </w:r>
      <w:r w:rsidRPr="00F21A06">
        <w:rPr>
          <w:rFonts w:ascii="Times New Roman" w:hAnsi="Times New Roman"/>
          <w:sz w:val="24"/>
          <w:szCs w:val="24"/>
        </w:rPr>
        <w:t>впервые.</w:t>
      </w:r>
    </w:p>
    <w:p w:rsidR="00FA2112" w:rsidRDefault="00FA2112">
      <w:pPr>
        <w:widowControl w:val="0"/>
        <w:autoSpaceDE w:val="0"/>
        <w:autoSpaceDN w:val="0"/>
        <w:adjustRightInd w:val="0"/>
        <w:ind w:firstLine="851"/>
        <w:jc w:val="both"/>
      </w:pPr>
      <w:r>
        <w:t>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w:t>
      </w:r>
    </w:p>
    <w:p w:rsidR="004D5F19" w:rsidRPr="004D5F19" w:rsidRDefault="004D5F19" w:rsidP="004D5F19">
      <w:pPr>
        <w:pStyle w:val="a9"/>
        <w:rPr>
          <w:rFonts w:ascii="Times New Roman" w:hAnsi="Times New Roman"/>
          <w:sz w:val="24"/>
          <w:szCs w:val="24"/>
        </w:rPr>
      </w:pPr>
      <w:r>
        <w:t xml:space="preserve">19.4 </w:t>
      </w:r>
      <w:r w:rsidRPr="004D5F19">
        <w:rPr>
          <w:rFonts w:ascii="Times New Roman" w:hAnsi="Times New Roman"/>
          <w:sz w:val="24"/>
          <w:szCs w:val="24"/>
        </w:rPr>
        <w:t xml:space="preserve">Последствия изменения учетной политики, вызванного </w:t>
      </w:r>
      <w:proofErr w:type="spellStart"/>
      <w:r w:rsidRPr="004D5F19">
        <w:rPr>
          <w:rFonts w:ascii="Times New Roman" w:hAnsi="Times New Roman"/>
          <w:sz w:val="24"/>
          <w:szCs w:val="24"/>
        </w:rPr>
        <w:t>зменением</w:t>
      </w:r>
      <w:proofErr w:type="spellEnd"/>
      <w:r w:rsidRPr="004D5F19">
        <w:rPr>
          <w:rStyle w:val="apple-converted-space"/>
          <w:rFonts w:ascii="Times New Roman" w:hAnsi="Times New Roman"/>
          <w:color w:val="464C55"/>
          <w:sz w:val="24"/>
          <w:szCs w:val="24"/>
        </w:rPr>
        <w:t> </w:t>
      </w:r>
      <w:hyperlink r:id="rId27" w:anchor="block_4" w:history="1">
        <w:r w:rsidRPr="004D5F19">
          <w:rPr>
            <w:rStyle w:val="a7"/>
            <w:rFonts w:ascii="Times New Roman" w:hAnsi="Times New Roman"/>
            <w:color w:val="000000" w:themeColor="text1"/>
            <w:sz w:val="24"/>
            <w:szCs w:val="24"/>
            <w:u w:val="none"/>
          </w:rPr>
          <w:t>законодательства</w:t>
        </w:r>
      </w:hyperlink>
      <w:r w:rsidRPr="004D5F19">
        <w:rPr>
          <w:rStyle w:val="apple-converted-space"/>
          <w:rFonts w:ascii="Times New Roman" w:hAnsi="Times New Roman"/>
          <w:color w:val="464C55"/>
          <w:sz w:val="24"/>
          <w:szCs w:val="24"/>
        </w:rPr>
        <w:t> </w:t>
      </w:r>
      <w:r w:rsidRPr="004D5F19">
        <w:rPr>
          <w:rFonts w:ascii="Times New Roman" w:hAnsi="Times New Roman"/>
          <w:sz w:val="24"/>
          <w:szCs w:val="24"/>
        </w:rPr>
        <w:t xml:space="preserve">Российской Федерации о бухгалтерском учете, федеральных и (или) отраслевых стандартов, принятием и (или) изменением нормативных правовых актов, регулирующих ведение бухгалтерского учета и составление бухгалтерской (финансовой) отчетности, отражаются в бухгалтерском учете и бухгалтерской (финансовой) отчетности согласно положениям нормативных правовых актов, регулирующих ведение бухгалтерского учета и составление бухгалтерской (финансовой) отчетности. </w:t>
      </w:r>
      <w:r w:rsidRPr="004D5F19">
        <w:rPr>
          <w:rFonts w:ascii="Times New Roman" w:hAnsi="Times New Roman"/>
          <w:sz w:val="24"/>
          <w:szCs w:val="24"/>
        </w:rPr>
        <w:lastRenderedPageBreak/>
        <w:t>Если указанными нормативными правовыми актами не определяются требования по отражению последствий изменения учетной политики, то такие последствия отражаются в бухгалтерском учете и отчетности в соответствии с</w:t>
      </w:r>
      <w:r w:rsidRPr="004D5F19">
        <w:rPr>
          <w:rStyle w:val="apple-converted-space"/>
          <w:rFonts w:ascii="Times New Roman" w:hAnsi="Times New Roman"/>
          <w:color w:val="464C55"/>
          <w:sz w:val="24"/>
          <w:szCs w:val="24"/>
        </w:rPr>
        <w:t> </w:t>
      </w:r>
      <w:hyperlink r:id="rId28" w:anchor="block_1017" w:history="1">
        <w:r w:rsidRPr="004D5F19">
          <w:rPr>
            <w:rStyle w:val="a7"/>
            <w:rFonts w:ascii="Times New Roman" w:hAnsi="Times New Roman"/>
            <w:color w:val="000000" w:themeColor="text1"/>
            <w:sz w:val="24"/>
            <w:szCs w:val="24"/>
            <w:u w:val="none"/>
          </w:rPr>
          <w:t>п</w:t>
        </w:r>
        <w:r>
          <w:rPr>
            <w:rStyle w:val="a7"/>
            <w:rFonts w:ascii="Times New Roman" w:hAnsi="Times New Roman"/>
            <w:color w:val="000000" w:themeColor="text1"/>
            <w:sz w:val="24"/>
            <w:szCs w:val="24"/>
            <w:u w:val="none"/>
          </w:rPr>
          <w:t>.</w:t>
        </w:r>
        <w:r w:rsidRPr="004D5F19">
          <w:rPr>
            <w:rStyle w:val="a7"/>
            <w:rFonts w:ascii="Times New Roman" w:hAnsi="Times New Roman"/>
            <w:color w:val="000000" w:themeColor="text1"/>
            <w:sz w:val="24"/>
            <w:szCs w:val="24"/>
            <w:u w:val="none"/>
          </w:rPr>
          <w:t>17</w:t>
        </w:r>
      </w:hyperlink>
      <w:r w:rsidRPr="004D5F19">
        <w:rPr>
          <w:rStyle w:val="apple-converted-space"/>
          <w:rFonts w:ascii="Times New Roman" w:hAnsi="Times New Roman"/>
          <w:color w:val="464C55"/>
          <w:sz w:val="24"/>
          <w:szCs w:val="24"/>
        </w:rPr>
        <w:t> </w:t>
      </w:r>
      <w:r w:rsidRPr="004D5F19">
        <w:rPr>
          <w:rFonts w:ascii="Times New Roman" w:hAnsi="Times New Roman"/>
          <w:sz w:val="24"/>
          <w:szCs w:val="24"/>
        </w:rPr>
        <w:t>Стандарта</w:t>
      </w:r>
      <w:r>
        <w:rPr>
          <w:rFonts w:ascii="Times New Roman" w:hAnsi="Times New Roman"/>
          <w:sz w:val="24"/>
          <w:szCs w:val="24"/>
        </w:rPr>
        <w:t xml:space="preserve"> </w:t>
      </w:r>
      <w:r w:rsidRPr="004D5F19">
        <w:rPr>
          <w:b/>
          <w:bCs/>
          <w:color w:val="22272F"/>
          <w:shd w:val="clear" w:color="auto" w:fill="FFFFFF"/>
        </w:rPr>
        <w:t xml:space="preserve"> </w:t>
      </w:r>
      <w:r w:rsidRPr="004D5F19">
        <w:rPr>
          <w:rFonts w:ascii="Times New Roman" w:hAnsi="Times New Roman"/>
          <w:bCs/>
          <w:color w:val="22272F"/>
          <w:sz w:val="24"/>
          <w:szCs w:val="24"/>
          <w:shd w:val="clear" w:color="auto" w:fill="FFFFFF"/>
        </w:rPr>
        <w:t>"Учетная политика, оценочные значения и ошибки</w:t>
      </w:r>
      <w:r>
        <w:rPr>
          <w:b/>
          <w:bCs/>
          <w:color w:val="22272F"/>
          <w:shd w:val="clear" w:color="auto" w:fill="FFFFFF"/>
        </w:rPr>
        <w:t>"</w:t>
      </w:r>
    </w:p>
    <w:p w:rsidR="004D5F19" w:rsidRPr="004D5F19" w:rsidRDefault="004D5F19" w:rsidP="004D5F19">
      <w:pPr>
        <w:pStyle w:val="a9"/>
        <w:rPr>
          <w:rFonts w:ascii="Times New Roman" w:hAnsi="Times New Roman"/>
          <w:sz w:val="24"/>
          <w:szCs w:val="24"/>
        </w:rPr>
      </w:pPr>
      <w:r w:rsidRPr="004D5F19">
        <w:rPr>
          <w:rFonts w:ascii="Times New Roman" w:hAnsi="Times New Roman"/>
          <w:sz w:val="24"/>
          <w:szCs w:val="24"/>
        </w:rPr>
        <w:t>Последствия изменения учетной политики, вызванного причинами, отличными от указанных в</w:t>
      </w:r>
      <w:r w:rsidRPr="004D5F19">
        <w:rPr>
          <w:rStyle w:val="apple-converted-space"/>
          <w:rFonts w:ascii="Times New Roman" w:hAnsi="Times New Roman"/>
          <w:color w:val="464C55"/>
          <w:sz w:val="24"/>
          <w:szCs w:val="24"/>
        </w:rPr>
        <w:t> </w:t>
      </w:r>
      <w:hyperlink r:id="rId29" w:anchor="block_1016" w:history="1">
        <w:r w:rsidRPr="004D5F19">
          <w:rPr>
            <w:rStyle w:val="a7"/>
            <w:rFonts w:ascii="Times New Roman" w:hAnsi="Times New Roman"/>
            <w:color w:val="000000" w:themeColor="text1"/>
            <w:sz w:val="24"/>
            <w:szCs w:val="24"/>
            <w:u w:val="none"/>
          </w:rPr>
          <w:t>п</w:t>
        </w:r>
        <w:r>
          <w:rPr>
            <w:rStyle w:val="a7"/>
            <w:rFonts w:ascii="Times New Roman" w:hAnsi="Times New Roman"/>
            <w:color w:val="000000" w:themeColor="text1"/>
            <w:sz w:val="24"/>
            <w:szCs w:val="24"/>
            <w:u w:val="none"/>
          </w:rPr>
          <w:t>.</w:t>
        </w:r>
        <w:r w:rsidRPr="004D5F19">
          <w:rPr>
            <w:rStyle w:val="a7"/>
            <w:rFonts w:ascii="Times New Roman" w:hAnsi="Times New Roman"/>
            <w:color w:val="000000" w:themeColor="text1"/>
            <w:sz w:val="24"/>
            <w:szCs w:val="24"/>
            <w:u w:val="none"/>
          </w:rPr>
          <w:t>16</w:t>
        </w:r>
      </w:hyperlink>
      <w:r w:rsidRPr="004D5F19">
        <w:rPr>
          <w:rStyle w:val="apple-converted-space"/>
          <w:rFonts w:ascii="Times New Roman" w:hAnsi="Times New Roman"/>
          <w:color w:val="464C55"/>
          <w:sz w:val="24"/>
          <w:szCs w:val="24"/>
        </w:rPr>
        <w:t> </w:t>
      </w:r>
      <w:r w:rsidRPr="004D5F19">
        <w:rPr>
          <w:rFonts w:ascii="Times New Roman" w:hAnsi="Times New Roman"/>
          <w:sz w:val="24"/>
          <w:szCs w:val="24"/>
        </w:rPr>
        <w:t xml:space="preserve"> Стандарта</w:t>
      </w:r>
      <w:r>
        <w:rPr>
          <w:rFonts w:ascii="Times New Roman" w:hAnsi="Times New Roman"/>
          <w:sz w:val="24"/>
          <w:szCs w:val="24"/>
        </w:rPr>
        <w:t xml:space="preserve"> </w:t>
      </w:r>
      <w:r w:rsidRPr="004D5F19">
        <w:rPr>
          <w:rFonts w:ascii="Times New Roman" w:hAnsi="Times New Roman"/>
          <w:bCs/>
          <w:color w:val="22272F"/>
          <w:sz w:val="24"/>
          <w:szCs w:val="24"/>
          <w:shd w:val="clear" w:color="auto" w:fill="FFFFFF"/>
        </w:rPr>
        <w:t>"Учетная политика, оценочные значения и ошибки</w:t>
      </w:r>
      <w:r>
        <w:rPr>
          <w:b/>
          <w:bCs/>
          <w:color w:val="22272F"/>
          <w:shd w:val="clear" w:color="auto" w:fill="FFFFFF"/>
        </w:rPr>
        <w:t>"</w:t>
      </w:r>
      <w:r w:rsidRPr="004D5F19">
        <w:rPr>
          <w:rFonts w:ascii="Times New Roman" w:hAnsi="Times New Roman"/>
          <w:sz w:val="24"/>
          <w:szCs w:val="24"/>
        </w:rPr>
        <w:t>, и оказавшие или способные оказать существенные изменения показателей, отражающих финансовое положение, финансовые результаты деятельности субъекта учета (субъекта консолидированной отчетности) и (или) движение денежных средств субъекта учета, отражаются в бухгалтерской (финансовой) отчетности путем ретроспективного применения измененной учетной политики. При этом подлежат корректировке показатели бухгалтерской (финансовой) отчетности на начало отчетного периода (входящие остатки) по статье "Финансовый результат экономического субъекта" бухгалтерского баланса, а также, в случае возможности корректировки, показатели связанных статей бухгалтерской (финансовой) отчетности за самый ранний год, предшествующий году, для которого в бухгалтерской (финансовой) отчетности раскрываются сравнительные показатели. Информация о корректировке сравнительных показателей предшествующего года (годов) раскрывается в бухгалтерской (финансовой) отчетности отчетного года.</w:t>
      </w:r>
    </w:p>
    <w:p w:rsidR="00644AAD" w:rsidRPr="004D5F19" w:rsidRDefault="00644AAD" w:rsidP="004D5F19">
      <w:pPr>
        <w:pStyle w:val="a9"/>
        <w:rPr>
          <w:rFonts w:ascii="Times New Roman" w:hAnsi="Times New Roman"/>
          <w:sz w:val="24"/>
          <w:szCs w:val="24"/>
        </w:rPr>
      </w:pPr>
    </w:p>
    <w:p w:rsidR="00FA2112" w:rsidRDefault="00FA2112">
      <w:pPr>
        <w:widowControl w:val="0"/>
        <w:autoSpaceDE w:val="0"/>
        <w:autoSpaceDN w:val="0"/>
        <w:adjustRightInd w:val="0"/>
        <w:ind w:left="720"/>
        <w:jc w:val="both"/>
      </w:pPr>
      <w:r>
        <w:t>ПРИЛОЖЕНИЯ:</w:t>
      </w:r>
    </w:p>
    <w:p w:rsidR="00FA2112" w:rsidRDefault="00FA2112">
      <w:pPr>
        <w:widowControl w:val="0"/>
        <w:autoSpaceDE w:val="0"/>
        <w:autoSpaceDN w:val="0"/>
        <w:adjustRightInd w:val="0"/>
        <w:jc w:val="both"/>
      </w:pPr>
      <w:r>
        <w:t>№1 – Рабочий план счетов бюджетного учета.</w:t>
      </w:r>
    </w:p>
    <w:p w:rsidR="00FA2112" w:rsidRDefault="00FA2112">
      <w:pPr>
        <w:widowControl w:val="0"/>
        <w:autoSpaceDE w:val="0"/>
        <w:autoSpaceDN w:val="0"/>
        <w:adjustRightInd w:val="0"/>
        <w:jc w:val="both"/>
      </w:pPr>
      <w:r>
        <w:t>№2 – Положение по инвентаризации.</w:t>
      </w:r>
    </w:p>
    <w:p w:rsidR="00FA2112" w:rsidRDefault="00FA2112">
      <w:pPr>
        <w:widowControl w:val="0"/>
        <w:autoSpaceDE w:val="0"/>
        <w:autoSpaceDN w:val="0"/>
        <w:adjustRightInd w:val="0"/>
        <w:jc w:val="both"/>
      </w:pPr>
      <w:r>
        <w:t>№3 – График документооборота.</w:t>
      </w:r>
    </w:p>
    <w:p w:rsidR="00FA2112" w:rsidRDefault="00FA2112">
      <w:pPr>
        <w:widowControl w:val="0"/>
        <w:autoSpaceDE w:val="0"/>
        <w:autoSpaceDN w:val="0"/>
        <w:adjustRightInd w:val="0"/>
        <w:jc w:val="both"/>
      </w:pPr>
      <w:r>
        <w:t>№4 – Унифицированные формы первичных учетных документов.</w:t>
      </w:r>
    </w:p>
    <w:p w:rsidR="00FA2112" w:rsidRDefault="00FA2112">
      <w:pPr>
        <w:widowControl w:val="0"/>
        <w:autoSpaceDE w:val="0"/>
        <w:autoSpaceDN w:val="0"/>
        <w:adjustRightInd w:val="0"/>
        <w:jc w:val="both"/>
      </w:pPr>
      <w:r>
        <w:t>№5 – Формы первичных учетных документов для оформления финансово-хозяйственных операций, по которым не предусмотрены типовые формы, разработанные учреждением самостоятельно.</w:t>
      </w:r>
    </w:p>
    <w:p w:rsidR="00FA2112" w:rsidRDefault="00FA2112">
      <w:pPr>
        <w:widowControl w:val="0"/>
        <w:autoSpaceDE w:val="0"/>
        <w:autoSpaceDN w:val="0"/>
        <w:adjustRightInd w:val="0"/>
        <w:jc w:val="both"/>
      </w:pPr>
      <w:r>
        <w:t>№</w:t>
      </w:r>
      <w:r w:rsidR="005A0040">
        <w:t>6</w:t>
      </w:r>
      <w:r>
        <w:t xml:space="preserve"> - Положение о присвоении инвентарных номеров объектам учета.</w:t>
      </w:r>
    </w:p>
    <w:p w:rsidR="00FA2112" w:rsidRDefault="00FA2112">
      <w:pPr>
        <w:widowControl w:val="0"/>
        <w:autoSpaceDE w:val="0"/>
        <w:autoSpaceDN w:val="0"/>
        <w:adjustRightInd w:val="0"/>
        <w:jc w:val="both"/>
      </w:pPr>
    </w:p>
    <w:p w:rsidR="002915A1" w:rsidRDefault="002915A1">
      <w:pPr>
        <w:widowControl w:val="0"/>
        <w:autoSpaceDE w:val="0"/>
        <w:autoSpaceDN w:val="0"/>
        <w:adjustRightInd w:val="0"/>
        <w:jc w:val="both"/>
      </w:pPr>
    </w:p>
    <w:p w:rsidR="00404392" w:rsidRDefault="00404392">
      <w:pPr>
        <w:widowControl w:val="0"/>
        <w:autoSpaceDE w:val="0"/>
        <w:autoSpaceDN w:val="0"/>
        <w:adjustRightInd w:val="0"/>
        <w:jc w:val="both"/>
      </w:pPr>
    </w:p>
    <w:p w:rsidR="00E432DD" w:rsidRDefault="00E432DD">
      <w:pPr>
        <w:widowControl w:val="0"/>
        <w:autoSpaceDE w:val="0"/>
        <w:autoSpaceDN w:val="0"/>
        <w:adjustRightInd w:val="0"/>
        <w:jc w:val="both"/>
      </w:pPr>
    </w:p>
    <w:p w:rsidR="00FA2112" w:rsidRDefault="0043372C">
      <w:pPr>
        <w:widowControl w:val="0"/>
        <w:autoSpaceDE w:val="0"/>
        <w:autoSpaceDN w:val="0"/>
        <w:adjustRightInd w:val="0"/>
        <w:jc w:val="both"/>
      </w:pPr>
      <w:r>
        <w:t xml:space="preserve">      </w:t>
      </w:r>
      <w:r w:rsidR="0027158C">
        <w:t>Главный бухгалтер</w:t>
      </w:r>
      <w:r w:rsidR="0027158C">
        <w:tab/>
      </w:r>
      <w:r w:rsidR="0027158C">
        <w:tab/>
      </w:r>
      <w:r w:rsidR="0027158C">
        <w:tab/>
        <w:t>И.Н. Петрова</w:t>
      </w:r>
    </w:p>
    <w:sectPr w:rsidR="00FA2112" w:rsidSect="005C4388">
      <w:pgSz w:w="12240" w:h="15840"/>
      <w:pgMar w:top="567" w:right="616"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3FD"/>
    <w:multiLevelType w:val="multilevel"/>
    <w:tmpl w:val="AA2E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5E3C46"/>
    <w:multiLevelType w:val="hybridMultilevel"/>
    <w:tmpl w:val="EDEC2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B03C3B"/>
    <w:multiLevelType w:val="multilevel"/>
    <w:tmpl w:val="C294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62068B"/>
    <w:multiLevelType w:val="multilevel"/>
    <w:tmpl w:val="4672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B2336C"/>
    <w:multiLevelType w:val="hybridMultilevel"/>
    <w:tmpl w:val="1070FCF6"/>
    <w:lvl w:ilvl="0" w:tplc="A8E25CBA">
      <w:start w:val="1"/>
      <w:numFmt w:val="bullet"/>
      <w:lvlText w:val=""/>
      <w:lvlJc w:val="left"/>
      <w:pPr>
        <w:tabs>
          <w:tab w:val="num" w:pos="1114"/>
        </w:tabs>
        <w:ind w:left="1114"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F4C5F0F"/>
    <w:multiLevelType w:val="hybridMultilevel"/>
    <w:tmpl w:val="1ED4F566"/>
    <w:lvl w:ilvl="0" w:tplc="A8E25CBA">
      <w:start w:val="1"/>
      <w:numFmt w:val="bullet"/>
      <w:lvlText w:val=""/>
      <w:lvlJc w:val="left"/>
      <w:pPr>
        <w:tabs>
          <w:tab w:val="num" w:pos="1474"/>
        </w:tabs>
        <w:ind w:left="1474"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FA29B4"/>
    <w:multiLevelType w:val="hybridMultilevel"/>
    <w:tmpl w:val="23B09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094BF2"/>
    <w:multiLevelType w:val="hybridMultilevel"/>
    <w:tmpl w:val="7354F14A"/>
    <w:lvl w:ilvl="0" w:tplc="A8E25CBA">
      <w:start w:val="1"/>
      <w:numFmt w:val="bullet"/>
      <w:lvlText w:val=""/>
      <w:lvlJc w:val="left"/>
      <w:pPr>
        <w:tabs>
          <w:tab w:val="num" w:pos="1474"/>
        </w:tabs>
        <w:ind w:left="1474" w:hanging="360"/>
      </w:pPr>
      <w:rPr>
        <w:rFonts w:ascii="Symbol" w:hAnsi="Symbol" w:hint="default"/>
        <w:color w:val="auto"/>
      </w:rPr>
    </w:lvl>
    <w:lvl w:ilvl="1" w:tplc="85103C0E">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656EED"/>
    <w:multiLevelType w:val="hybridMultilevel"/>
    <w:tmpl w:val="E716F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B2463F"/>
    <w:multiLevelType w:val="hybridMultilevel"/>
    <w:tmpl w:val="58A663FA"/>
    <w:lvl w:ilvl="0" w:tplc="A8E25CBA">
      <w:start w:val="1"/>
      <w:numFmt w:val="bullet"/>
      <w:lvlText w:val=""/>
      <w:lvlJc w:val="left"/>
      <w:pPr>
        <w:tabs>
          <w:tab w:val="num" w:pos="1474"/>
        </w:tabs>
        <w:ind w:left="147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F26692"/>
    <w:multiLevelType w:val="hybridMultilevel"/>
    <w:tmpl w:val="98C8994A"/>
    <w:lvl w:ilvl="0" w:tplc="8938A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785FB6"/>
    <w:multiLevelType w:val="hybridMultilevel"/>
    <w:tmpl w:val="2836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904474"/>
    <w:multiLevelType w:val="hybridMultilevel"/>
    <w:tmpl w:val="97C037A0"/>
    <w:lvl w:ilvl="0" w:tplc="E26CFD04">
      <w:start w:val="1"/>
      <w:numFmt w:val="decimal"/>
      <w:lvlText w:val="%1)"/>
      <w:lvlJc w:val="left"/>
      <w:pPr>
        <w:tabs>
          <w:tab w:val="num" w:pos="885"/>
        </w:tabs>
        <w:ind w:left="885" w:hanging="705"/>
      </w:pPr>
      <w:rPr>
        <w:rFonts w:hint="default"/>
      </w:rPr>
    </w:lvl>
    <w:lvl w:ilvl="1" w:tplc="3CB8C9E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BD7147"/>
    <w:multiLevelType w:val="hybridMultilevel"/>
    <w:tmpl w:val="FB4E6B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59A7010"/>
    <w:multiLevelType w:val="hybridMultilevel"/>
    <w:tmpl w:val="B0BA7F84"/>
    <w:lvl w:ilvl="0" w:tplc="A8E25CBA">
      <w:start w:val="1"/>
      <w:numFmt w:val="bullet"/>
      <w:lvlText w:val=""/>
      <w:lvlJc w:val="left"/>
      <w:pPr>
        <w:tabs>
          <w:tab w:val="num" w:pos="1474"/>
        </w:tabs>
        <w:ind w:left="147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6B232E"/>
    <w:multiLevelType w:val="hybridMultilevel"/>
    <w:tmpl w:val="B31813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30B1739"/>
    <w:multiLevelType w:val="multilevel"/>
    <w:tmpl w:val="227C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93771E"/>
    <w:multiLevelType w:val="hybridMultilevel"/>
    <w:tmpl w:val="2C96F530"/>
    <w:lvl w:ilvl="0" w:tplc="8938A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173DF5"/>
    <w:multiLevelType w:val="hybridMultilevel"/>
    <w:tmpl w:val="4D9C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6E1335"/>
    <w:multiLevelType w:val="multilevel"/>
    <w:tmpl w:val="2E9E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3F2BD9"/>
    <w:multiLevelType w:val="hybridMultilevel"/>
    <w:tmpl w:val="C87A9D28"/>
    <w:lvl w:ilvl="0" w:tplc="A8E25CBA">
      <w:start w:val="1"/>
      <w:numFmt w:val="bullet"/>
      <w:lvlText w:val=""/>
      <w:lvlJc w:val="left"/>
      <w:pPr>
        <w:tabs>
          <w:tab w:val="num" w:pos="1474"/>
        </w:tabs>
        <w:ind w:left="147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50E219C"/>
    <w:multiLevelType w:val="hybridMultilevel"/>
    <w:tmpl w:val="10FC04B6"/>
    <w:lvl w:ilvl="0" w:tplc="A8E25CBA">
      <w:start w:val="1"/>
      <w:numFmt w:val="bullet"/>
      <w:lvlText w:val=""/>
      <w:lvlJc w:val="left"/>
      <w:pPr>
        <w:tabs>
          <w:tab w:val="num" w:pos="1474"/>
        </w:tabs>
        <w:ind w:left="147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DF658D"/>
    <w:multiLevelType w:val="hybridMultilevel"/>
    <w:tmpl w:val="985A5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6906DA7"/>
    <w:multiLevelType w:val="hybridMultilevel"/>
    <w:tmpl w:val="A7C6DF80"/>
    <w:lvl w:ilvl="0" w:tplc="A8E25CBA">
      <w:start w:val="1"/>
      <w:numFmt w:val="bullet"/>
      <w:lvlText w:val=""/>
      <w:lvlJc w:val="left"/>
      <w:pPr>
        <w:tabs>
          <w:tab w:val="num" w:pos="1474"/>
        </w:tabs>
        <w:ind w:left="147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F13A28"/>
    <w:multiLevelType w:val="hybridMultilevel"/>
    <w:tmpl w:val="A8B01086"/>
    <w:lvl w:ilvl="0" w:tplc="85103C0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856B53"/>
    <w:multiLevelType w:val="hybridMultilevel"/>
    <w:tmpl w:val="25161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AA7843"/>
    <w:multiLevelType w:val="hybridMultilevel"/>
    <w:tmpl w:val="F112E9FA"/>
    <w:lvl w:ilvl="0" w:tplc="85103C0E">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353"/>
        </w:tabs>
        <w:ind w:left="1353" w:hanging="360"/>
      </w:pPr>
      <w:rPr>
        <w:rFonts w:ascii="Courier New" w:hAnsi="Courier New" w:cs="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cs="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cs="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31">
    <w:nsid w:val="7875632A"/>
    <w:multiLevelType w:val="hybridMultilevel"/>
    <w:tmpl w:val="49E8C43E"/>
    <w:lvl w:ilvl="0" w:tplc="A8E25CBA">
      <w:start w:val="1"/>
      <w:numFmt w:val="bullet"/>
      <w:lvlText w:val=""/>
      <w:lvlJc w:val="left"/>
      <w:pPr>
        <w:tabs>
          <w:tab w:val="num" w:pos="1474"/>
        </w:tabs>
        <w:ind w:left="1474" w:hanging="360"/>
      </w:pPr>
      <w:rPr>
        <w:rFonts w:ascii="Symbol" w:hAnsi="Symbol" w:hint="default"/>
        <w:color w:val="auto"/>
      </w:rPr>
    </w:lvl>
    <w:lvl w:ilvl="1" w:tplc="05A6F2D8">
      <w:start w:val="1"/>
      <w:numFmt w:val="decimal"/>
      <w:lvlText w:val="%2."/>
      <w:lvlJc w:val="left"/>
      <w:pPr>
        <w:tabs>
          <w:tab w:val="num" w:pos="1440"/>
        </w:tabs>
        <w:ind w:left="1440" w:hanging="360"/>
      </w:pPr>
      <w:rPr>
        <w:rFonts w:hint="default"/>
        <w:color w:val="auto"/>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AD686B"/>
    <w:multiLevelType w:val="multilevel"/>
    <w:tmpl w:val="5D82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num>
  <w:num w:numId="2">
    <w:abstractNumId w:val="24"/>
  </w:num>
  <w:num w:numId="3">
    <w:abstractNumId w:val="9"/>
  </w:num>
  <w:num w:numId="4">
    <w:abstractNumId w:val="31"/>
  </w:num>
  <w:num w:numId="5">
    <w:abstractNumId w:val="4"/>
  </w:num>
  <w:num w:numId="6">
    <w:abstractNumId w:val="16"/>
  </w:num>
  <w:num w:numId="7">
    <w:abstractNumId w:val="17"/>
  </w:num>
  <w:num w:numId="8">
    <w:abstractNumId w:val="23"/>
  </w:num>
  <w:num w:numId="9">
    <w:abstractNumId w:val="5"/>
  </w:num>
  <w:num w:numId="10">
    <w:abstractNumId w:val="7"/>
  </w:num>
  <w:num w:numId="11">
    <w:abstractNumId w:val="28"/>
  </w:num>
  <w:num w:numId="12">
    <w:abstractNumId w:val="30"/>
  </w:num>
  <w:num w:numId="13">
    <w:abstractNumId w:val="25"/>
  </w:num>
  <w:num w:numId="14">
    <w:abstractNumId w:val="8"/>
  </w:num>
  <w:num w:numId="15">
    <w:abstractNumId w:val="1"/>
  </w:num>
  <w:num w:numId="16">
    <w:abstractNumId w:val="14"/>
  </w:num>
  <w:num w:numId="17">
    <w:abstractNumId w:val="15"/>
  </w:num>
  <w:num w:numId="18">
    <w:abstractNumId w:val="20"/>
  </w:num>
  <w:num w:numId="19">
    <w:abstractNumId w:val="10"/>
  </w:num>
  <w:num w:numId="20">
    <w:abstractNumId w:val="27"/>
  </w:num>
  <w:num w:numId="21">
    <w:abstractNumId w:val="21"/>
  </w:num>
  <w:num w:numId="22">
    <w:abstractNumId w:val="29"/>
  </w:num>
  <w:num w:numId="23">
    <w:abstractNumId w:val="33"/>
  </w:num>
  <w:num w:numId="24">
    <w:abstractNumId w:val="11"/>
  </w:num>
  <w:num w:numId="25">
    <w:abstractNumId w:val="18"/>
  </w:num>
  <w:num w:numId="26">
    <w:abstractNumId w:val="13"/>
  </w:num>
  <w:num w:numId="27">
    <w:abstractNumId w:val="12"/>
  </w:num>
  <w:num w:numId="28">
    <w:abstractNumId w:val="32"/>
  </w:num>
  <w:num w:numId="29">
    <w:abstractNumId w:val="2"/>
  </w:num>
  <w:num w:numId="30">
    <w:abstractNumId w:val="6"/>
  </w:num>
  <w:num w:numId="31">
    <w:abstractNumId w:val="3"/>
  </w:num>
  <w:num w:numId="32">
    <w:abstractNumId w:val="22"/>
  </w:num>
  <w:num w:numId="33">
    <w:abstractNumId w:val="19"/>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FA2112"/>
    <w:rsid w:val="00002FCD"/>
    <w:rsid w:val="00007B35"/>
    <w:rsid w:val="0001347F"/>
    <w:rsid w:val="00017602"/>
    <w:rsid w:val="00020B25"/>
    <w:rsid w:val="00030341"/>
    <w:rsid w:val="00061C7D"/>
    <w:rsid w:val="00066419"/>
    <w:rsid w:val="00077D83"/>
    <w:rsid w:val="000839D8"/>
    <w:rsid w:val="000930B1"/>
    <w:rsid w:val="000964C6"/>
    <w:rsid w:val="00097552"/>
    <w:rsid w:val="00097BD9"/>
    <w:rsid w:val="000C1CFB"/>
    <w:rsid w:val="000C66DF"/>
    <w:rsid w:val="000E0B94"/>
    <w:rsid w:val="000F701C"/>
    <w:rsid w:val="001074F2"/>
    <w:rsid w:val="00111E26"/>
    <w:rsid w:val="00120306"/>
    <w:rsid w:val="00132780"/>
    <w:rsid w:val="001428D9"/>
    <w:rsid w:val="00145615"/>
    <w:rsid w:val="001504D4"/>
    <w:rsid w:val="00151FAC"/>
    <w:rsid w:val="0015683B"/>
    <w:rsid w:val="001666AE"/>
    <w:rsid w:val="00172992"/>
    <w:rsid w:val="0018265E"/>
    <w:rsid w:val="00186056"/>
    <w:rsid w:val="001B2807"/>
    <w:rsid w:val="001C5381"/>
    <w:rsid w:val="001D34DA"/>
    <w:rsid w:val="001D6654"/>
    <w:rsid w:val="001E547C"/>
    <w:rsid w:val="001F5867"/>
    <w:rsid w:val="00203255"/>
    <w:rsid w:val="002103FF"/>
    <w:rsid w:val="0021792D"/>
    <w:rsid w:val="00220433"/>
    <w:rsid w:val="00230E3B"/>
    <w:rsid w:val="00236554"/>
    <w:rsid w:val="002538D4"/>
    <w:rsid w:val="00257A81"/>
    <w:rsid w:val="0027158C"/>
    <w:rsid w:val="00276BF8"/>
    <w:rsid w:val="002777AA"/>
    <w:rsid w:val="002915A1"/>
    <w:rsid w:val="003054A0"/>
    <w:rsid w:val="003370D5"/>
    <w:rsid w:val="003400FC"/>
    <w:rsid w:val="00356198"/>
    <w:rsid w:val="00362EC2"/>
    <w:rsid w:val="00383296"/>
    <w:rsid w:val="00395156"/>
    <w:rsid w:val="003C0E8D"/>
    <w:rsid w:val="003D3FAE"/>
    <w:rsid w:val="003D418A"/>
    <w:rsid w:val="003E4E18"/>
    <w:rsid w:val="003F60B2"/>
    <w:rsid w:val="00404392"/>
    <w:rsid w:val="00421CF7"/>
    <w:rsid w:val="0043372C"/>
    <w:rsid w:val="00453B43"/>
    <w:rsid w:val="00462AD9"/>
    <w:rsid w:val="00492E8D"/>
    <w:rsid w:val="004B6121"/>
    <w:rsid w:val="004D5F19"/>
    <w:rsid w:val="004E1044"/>
    <w:rsid w:val="00504012"/>
    <w:rsid w:val="005179E0"/>
    <w:rsid w:val="005323B2"/>
    <w:rsid w:val="005350F4"/>
    <w:rsid w:val="005423D6"/>
    <w:rsid w:val="0056267F"/>
    <w:rsid w:val="005A0040"/>
    <w:rsid w:val="005A7E7A"/>
    <w:rsid w:val="005B1DC1"/>
    <w:rsid w:val="005C4388"/>
    <w:rsid w:val="005E113B"/>
    <w:rsid w:val="005E3825"/>
    <w:rsid w:val="0060303C"/>
    <w:rsid w:val="00604A26"/>
    <w:rsid w:val="00612FFA"/>
    <w:rsid w:val="006142B1"/>
    <w:rsid w:val="00616F50"/>
    <w:rsid w:val="00620514"/>
    <w:rsid w:val="00621025"/>
    <w:rsid w:val="00627573"/>
    <w:rsid w:val="0062779C"/>
    <w:rsid w:val="00627BF6"/>
    <w:rsid w:val="0064357C"/>
    <w:rsid w:val="00644AAD"/>
    <w:rsid w:val="00654A8C"/>
    <w:rsid w:val="00664366"/>
    <w:rsid w:val="006652C1"/>
    <w:rsid w:val="0066758A"/>
    <w:rsid w:val="0067705F"/>
    <w:rsid w:val="00694A0A"/>
    <w:rsid w:val="006A1B81"/>
    <w:rsid w:val="006A27F5"/>
    <w:rsid w:val="006C6CEF"/>
    <w:rsid w:val="006F12A2"/>
    <w:rsid w:val="00707043"/>
    <w:rsid w:val="007169CD"/>
    <w:rsid w:val="00721C72"/>
    <w:rsid w:val="0073375F"/>
    <w:rsid w:val="00733F9B"/>
    <w:rsid w:val="0075256B"/>
    <w:rsid w:val="00752B5D"/>
    <w:rsid w:val="00764A2A"/>
    <w:rsid w:val="00764C82"/>
    <w:rsid w:val="00771E9C"/>
    <w:rsid w:val="007772DE"/>
    <w:rsid w:val="007956ED"/>
    <w:rsid w:val="0079611E"/>
    <w:rsid w:val="007A7CD0"/>
    <w:rsid w:val="007D08FB"/>
    <w:rsid w:val="007E58FF"/>
    <w:rsid w:val="007E75C4"/>
    <w:rsid w:val="0080212F"/>
    <w:rsid w:val="00805D6D"/>
    <w:rsid w:val="0080778C"/>
    <w:rsid w:val="008106E9"/>
    <w:rsid w:val="00814C3F"/>
    <w:rsid w:val="008150F6"/>
    <w:rsid w:val="0082024B"/>
    <w:rsid w:val="0082620F"/>
    <w:rsid w:val="00831D66"/>
    <w:rsid w:val="0083380E"/>
    <w:rsid w:val="0083692D"/>
    <w:rsid w:val="00837A1C"/>
    <w:rsid w:val="00842EC3"/>
    <w:rsid w:val="00843237"/>
    <w:rsid w:val="00847BAC"/>
    <w:rsid w:val="0085644E"/>
    <w:rsid w:val="0086178D"/>
    <w:rsid w:val="00872CBF"/>
    <w:rsid w:val="00891D21"/>
    <w:rsid w:val="0089575C"/>
    <w:rsid w:val="00895F15"/>
    <w:rsid w:val="008A3EC7"/>
    <w:rsid w:val="008B04ED"/>
    <w:rsid w:val="008B233D"/>
    <w:rsid w:val="008E0B30"/>
    <w:rsid w:val="008E5B3E"/>
    <w:rsid w:val="008E7E63"/>
    <w:rsid w:val="008F5E80"/>
    <w:rsid w:val="00921510"/>
    <w:rsid w:val="00937D3D"/>
    <w:rsid w:val="0094048A"/>
    <w:rsid w:val="009647A0"/>
    <w:rsid w:val="00965546"/>
    <w:rsid w:val="0098625A"/>
    <w:rsid w:val="009B121D"/>
    <w:rsid w:val="009B6D0C"/>
    <w:rsid w:val="009C7D2A"/>
    <w:rsid w:val="009E2A10"/>
    <w:rsid w:val="009E2EED"/>
    <w:rsid w:val="009F72DA"/>
    <w:rsid w:val="00A068A8"/>
    <w:rsid w:val="00A112E5"/>
    <w:rsid w:val="00A2246D"/>
    <w:rsid w:val="00A240FF"/>
    <w:rsid w:val="00A26262"/>
    <w:rsid w:val="00A466A6"/>
    <w:rsid w:val="00A54E8C"/>
    <w:rsid w:val="00A55901"/>
    <w:rsid w:val="00A56973"/>
    <w:rsid w:val="00A66CEF"/>
    <w:rsid w:val="00A9268D"/>
    <w:rsid w:val="00AB1498"/>
    <w:rsid w:val="00AD0C59"/>
    <w:rsid w:val="00AD25F5"/>
    <w:rsid w:val="00B01FF2"/>
    <w:rsid w:val="00B32910"/>
    <w:rsid w:val="00B37ADB"/>
    <w:rsid w:val="00B45653"/>
    <w:rsid w:val="00B656C2"/>
    <w:rsid w:val="00B76C4C"/>
    <w:rsid w:val="00B9354B"/>
    <w:rsid w:val="00B96FB3"/>
    <w:rsid w:val="00BA059F"/>
    <w:rsid w:val="00BA6726"/>
    <w:rsid w:val="00BB4B79"/>
    <w:rsid w:val="00BB4FAD"/>
    <w:rsid w:val="00BB5654"/>
    <w:rsid w:val="00BC3211"/>
    <w:rsid w:val="00BC3C6C"/>
    <w:rsid w:val="00BD49B6"/>
    <w:rsid w:val="00BD7345"/>
    <w:rsid w:val="00BE5232"/>
    <w:rsid w:val="00C13EB8"/>
    <w:rsid w:val="00C156B1"/>
    <w:rsid w:val="00C23DE7"/>
    <w:rsid w:val="00C30BDA"/>
    <w:rsid w:val="00C41272"/>
    <w:rsid w:val="00C512F2"/>
    <w:rsid w:val="00C744DE"/>
    <w:rsid w:val="00C80675"/>
    <w:rsid w:val="00CA072A"/>
    <w:rsid w:val="00CA24C7"/>
    <w:rsid w:val="00CA7A01"/>
    <w:rsid w:val="00CB3628"/>
    <w:rsid w:val="00CB4C08"/>
    <w:rsid w:val="00CC0D38"/>
    <w:rsid w:val="00CD15D4"/>
    <w:rsid w:val="00CE079C"/>
    <w:rsid w:val="00CE17B4"/>
    <w:rsid w:val="00CE5319"/>
    <w:rsid w:val="00CE7028"/>
    <w:rsid w:val="00D1081A"/>
    <w:rsid w:val="00D33047"/>
    <w:rsid w:val="00D40655"/>
    <w:rsid w:val="00D47590"/>
    <w:rsid w:val="00D5339C"/>
    <w:rsid w:val="00D54ACE"/>
    <w:rsid w:val="00D70D69"/>
    <w:rsid w:val="00D73B64"/>
    <w:rsid w:val="00D92DE7"/>
    <w:rsid w:val="00DC2DC6"/>
    <w:rsid w:val="00DF272C"/>
    <w:rsid w:val="00E0497A"/>
    <w:rsid w:val="00E176F0"/>
    <w:rsid w:val="00E42909"/>
    <w:rsid w:val="00E432DD"/>
    <w:rsid w:val="00E55ECB"/>
    <w:rsid w:val="00E56AE5"/>
    <w:rsid w:val="00E7047E"/>
    <w:rsid w:val="00E75E27"/>
    <w:rsid w:val="00E978CB"/>
    <w:rsid w:val="00EC67AF"/>
    <w:rsid w:val="00ED3A2E"/>
    <w:rsid w:val="00ED5F77"/>
    <w:rsid w:val="00EE6332"/>
    <w:rsid w:val="00F00052"/>
    <w:rsid w:val="00F04F18"/>
    <w:rsid w:val="00F118A2"/>
    <w:rsid w:val="00F1516E"/>
    <w:rsid w:val="00F21A06"/>
    <w:rsid w:val="00F24C50"/>
    <w:rsid w:val="00F33493"/>
    <w:rsid w:val="00F41625"/>
    <w:rsid w:val="00F557AA"/>
    <w:rsid w:val="00F82EFF"/>
    <w:rsid w:val="00F831B6"/>
    <w:rsid w:val="00F862B5"/>
    <w:rsid w:val="00F86FA1"/>
    <w:rsid w:val="00F972D0"/>
    <w:rsid w:val="00FA2112"/>
    <w:rsid w:val="00FB1E59"/>
    <w:rsid w:val="00FD2D9D"/>
    <w:rsid w:val="00FE22BF"/>
    <w:rsid w:val="00FE4016"/>
    <w:rsid w:val="00FE4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025"/>
    <w:rPr>
      <w:sz w:val="24"/>
      <w:szCs w:val="24"/>
    </w:rPr>
  </w:style>
  <w:style w:type="paragraph" w:styleId="1">
    <w:name w:val="heading 1"/>
    <w:basedOn w:val="a"/>
    <w:next w:val="a"/>
    <w:qFormat/>
    <w:rsid w:val="00621025"/>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621025"/>
    <w:pPr>
      <w:autoSpaceDE w:val="0"/>
      <w:autoSpaceDN w:val="0"/>
      <w:adjustRightInd w:val="0"/>
      <w:ind w:firstLine="709"/>
      <w:jc w:val="both"/>
    </w:pPr>
  </w:style>
  <w:style w:type="paragraph" w:styleId="a3">
    <w:name w:val="endnote text"/>
    <w:basedOn w:val="a"/>
    <w:semiHidden/>
    <w:rsid w:val="00621025"/>
    <w:rPr>
      <w:sz w:val="20"/>
      <w:szCs w:val="20"/>
    </w:rPr>
  </w:style>
  <w:style w:type="character" w:styleId="a4">
    <w:name w:val="endnote reference"/>
    <w:basedOn w:val="a0"/>
    <w:semiHidden/>
    <w:rsid w:val="00621025"/>
    <w:rPr>
      <w:vertAlign w:val="superscript"/>
    </w:rPr>
  </w:style>
  <w:style w:type="paragraph" w:styleId="a5">
    <w:name w:val="Body Text Indent"/>
    <w:basedOn w:val="a"/>
    <w:rsid w:val="00621025"/>
    <w:pPr>
      <w:widowControl w:val="0"/>
      <w:autoSpaceDE w:val="0"/>
      <w:autoSpaceDN w:val="0"/>
      <w:adjustRightInd w:val="0"/>
      <w:ind w:firstLine="708"/>
      <w:jc w:val="both"/>
    </w:pPr>
    <w:rPr>
      <w:bCs/>
    </w:rPr>
  </w:style>
  <w:style w:type="paragraph" w:customStyle="1" w:styleId="Oaeno">
    <w:name w:val="Oaeno"/>
    <w:basedOn w:val="a"/>
    <w:rsid w:val="00621025"/>
    <w:pPr>
      <w:widowControl w:val="0"/>
    </w:pPr>
    <w:rPr>
      <w:rFonts w:ascii="Courier New" w:hAnsi="Courier New"/>
      <w:sz w:val="20"/>
      <w:szCs w:val="20"/>
    </w:rPr>
  </w:style>
  <w:style w:type="paragraph" w:styleId="3">
    <w:name w:val="Body Text Indent 3"/>
    <w:basedOn w:val="a"/>
    <w:rsid w:val="00621025"/>
    <w:pPr>
      <w:spacing w:after="120"/>
      <w:ind w:left="283"/>
    </w:pPr>
    <w:rPr>
      <w:sz w:val="16"/>
      <w:szCs w:val="16"/>
    </w:rPr>
  </w:style>
  <w:style w:type="paragraph" w:styleId="a6">
    <w:name w:val="Body Text"/>
    <w:basedOn w:val="a"/>
    <w:rsid w:val="00621025"/>
    <w:pPr>
      <w:jc w:val="both"/>
    </w:pPr>
  </w:style>
  <w:style w:type="character" w:styleId="a7">
    <w:name w:val="Hyperlink"/>
    <w:basedOn w:val="a0"/>
    <w:uiPriority w:val="99"/>
    <w:unhideWhenUsed/>
    <w:rsid w:val="00421CF7"/>
    <w:rPr>
      <w:color w:val="0000FF"/>
      <w:u w:val="single"/>
    </w:rPr>
  </w:style>
  <w:style w:type="paragraph" w:styleId="a8">
    <w:name w:val="List Paragraph"/>
    <w:basedOn w:val="a"/>
    <w:uiPriority w:val="34"/>
    <w:qFormat/>
    <w:rsid w:val="00CB4C08"/>
    <w:pPr>
      <w:ind w:left="708"/>
    </w:pPr>
    <w:rPr>
      <w:sz w:val="20"/>
      <w:szCs w:val="20"/>
    </w:rPr>
  </w:style>
  <w:style w:type="paragraph" w:styleId="a9">
    <w:name w:val="No Spacing"/>
    <w:uiPriority w:val="1"/>
    <w:qFormat/>
    <w:rsid w:val="0080212F"/>
    <w:rPr>
      <w:rFonts w:ascii="Calibri" w:eastAsia="Calibri" w:hAnsi="Calibri"/>
      <w:sz w:val="22"/>
      <w:szCs w:val="22"/>
      <w:lang w:eastAsia="en-US"/>
    </w:rPr>
  </w:style>
  <w:style w:type="paragraph" w:styleId="aa">
    <w:name w:val="Normal (Web)"/>
    <w:basedOn w:val="a"/>
    <w:uiPriority w:val="99"/>
    <w:rsid w:val="0080212F"/>
    <w:pPr>
      <w:spacing w:before="100" w:beforeAutospacing="1" w:after="100" w:afterAutospacing="1"/>
    </w:pPr>
  </w:style>
  <w:style w:type="paragraph" w:customStyle="1" w:styleId="ab">
    <w:name w:val="Подстрочник"/>
    <w:basedOn w:val="a6"/>
    <w:link w:val="ac"/>
    <w:rsid w:val="00002FCD"/>
    <w:pPr>
      <w:jc w:val="center"/>
    </w:pPr>
    <w:rPr>
      <w:rFonts w:ascii="Arial" w:hAnsi="Arial"/>
      <w:i/>
      <w:sz w:val="16"/>
      <w:szCs w:val="16"/>
    </w:rPr>
  </w:style>
  <w:style w:type="character" w:customStyle="1" w:styleId="ac">
    <w:name w:val="Подстрочник Знак"/>
    <w:link w:val="ab"/>
    <w:rsid w:val="00002FCD"/>
    <w:rPr>
      <w:rFonts w:ascii="Arial" w:hAnsi="Arial" w:cs="Arial"/>
      <w:i/>
      <w:sz w:val="16"/>
      <w:szCs w:val="16"/>
    </w:rPr>
  </w:style>
  <w:style w:type="paragraph" w:customStyle="1" w:styleId="dt-p">
    <w:name w:val="dt-p"/>
    <w:basedOn w:val="a"/>
    <w:rsid w:val="00504012"/>
    <w:pPr>
      <w:spacing w:before="100" w:beforeAutospacing="1" w:after="100" w:afterAutospacing="1"/>
    </w:pPr>
  </w:style>
  <w:style w:type="paragraph" w:customStyle="1" w:styleId="ConsPlusNormal">
    <w:name w:val="ConsPlusNormal"/>
    <w:rsid w:val="00B76C4C"/>
    <w:pPr>
      <w:autoSpaceDE w:val="0"/>
      <w:autoSpaceDN w:val="0"/>
      <w:adjustRightInd w:val="0"/>
    </w:pPr>
    <w:rPr>
      <w:rFonts w:ascii="Calibri" w:eastAsia="Calibri" w:hAnsi="Calibri" w:cs="Calibri"/>
      <w:sz w:val="22"/>
      <w:szCs w:val="22"/>
      <w:lang w:eastAsia="en-US"/>
    </w:rPr>
  </w:style>
  <w:style w:type="paragraph" w:styleId="ad">
    <w:name w:val="Balloon Text"/>
    <w:basedOn w:val="a"/>
    <w:semiHidden/>
    <w:rsid w:val="005B1DC1"/>
    <w:rPr>
      <w:rFonts w:ascii="Tahoma" w:hAnsi="Tahoma" w:cs="Tahoma"/>
      <w:sz w:val="16"/>
      <w:szCs w:val="16"/>
    </w:rPr>
  </w:style>
  <w:style w:type="character" w:customStyle="1" w:styleId="fill">
    <w:name w:val="fill"/>
    <w:basedOn w:val="a0"/>
    <w:rsid w:val="001428D9"/>
    <w:rPr>
      <w:b/>
      <w:bCs/>
      <w:i/>
      <w:iCs/>
      <w:color w:val="FF0000"/>
    </w:rPr>
  </w:style>
  <w:style w:type="character" w:customStyle="1" w:styleId="apple-converted-space">
    <w:name w:val="apple-converted-space"/>
    <w:basedOn w:val="a0"/>
    <w:rsid w:val="001666AE"/>
  </w:style>
  <w:style w:type="character" w:styleId="ae">
    <w:name w:val="Strong"/>
    <w:basedOn w:val="a0"/>
    <w:uiPriority w:val="22"/>
    <w:qFormat/>
    <w:rsid w:val="0085644E"/>
    <w:rPr>
      <w:b/>
      <w:bCs/>
    </w:rPr>
  </w:style>
  <w:style w:type="paragraph" w:customStyle="1" w:styleId="s1">
    <w:name w:val="s_1"/>
    <w:basedOn w:val="a"/>
    <w:rsid w:val="00F21A0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1974644">
      <w:bodyDiv w:val="1"/>
      <w:marLeft w:val="0"/>
      <w:marRight w:val="0"/>
      <w:marTop w:val="0"/>
      <w:marBottom w:val="0"/>
      <w:divBdr>
        <w:top w:val="none" w:sz="0" w:space="0" w:color="auto"/>
        <w:left w:val="none" w:sz="0" w:space="0" w:color="auto"/>
        <w:bottom w:val="none" w:sz="0" w:space="0" w:color="auto"/>
        <w:right w:val="none" w:sz="0" w:space="0" w:color="auto"/>
      </w:divBdr>
    </w:div>
    <w:div w:id="152643598">
      <w:bodyDiv w:val="1"/>
      <w:marLeft w:val="0"/>
      <w:marRight w:val="0"/>
      <w:marTop w:val="0"/>
      <w:marBottom w:val="0"/>
      <w:divBdr>
        <w:top w:val="none" w:sz="0" w:space="0" w:color="auto"/>
        <w:left w:val="none" w:sz="0" w:space="0" w:color="auto"/>
        <w:bottom w:val="none" w:sz="0" w:space="0" w:color="auto"/>
        <w:right w:val="none" w:sz="0" w:space="0" w:color="auto"/>
      </w:divBdr>
      <w:divsChild>
        <w:div w:id="1846820755">
          <w:marLeft w:val="0"/>
          <w:marRight w:val="0"/>
          <w:marTop w:val="0"/>
          <w:marBottom w:val="0"/>
          <w:divBdr>
            <w:top w:val="none" w:sz="0" w:space="0" w:color="auto"/>
            <w:left w:val="none" w:sz="0" w:space="0" w:color="auto"/>
            <w:bottom w:val="none" w:sz="0" w:space="0" w:color="auto"/>
            <w:right w:val="none" w:sz="0" w:space="0" w:color="auto"/>
          </w:divBdr>
        </w:div>
      </w:divsChild>
    </w:div>
    <w:div w:id="186136613">
      <w:bodyDiv w:val="1"/>
      <w:marLeft w:val="0"/>
      <w:marRight w:val="0"/>
      <w:marTop w:val="0"/>
      <w:marBottom w:val="0"/>
      <w:divBdr>
        <w:top w:val="none" w:sz="0" w:space="0" w:color="auto"/>
        <w:left w:val="none" w:sz="0" w:space="0" w:color="auto"/>
        <w:bottom w:val="none" w:sz="0" w:space="0" w:color="auto"/>
        <w:right w:val="none" w:sz="0" w:space="0" w:color="auto"/>
      </w:divBdr>
    </w:div>
    <w:div w:id="277569111">
      <w:bodyDiv w:val="1"/>
      <w:marLeft w:val="0"/>
      <w:marRight w:val="0"/>
      <w:marTop w:val="0"/>
      <w:marBottom w:val="0"/>
      <w:divBdr>
        <w:top w:val="none" w:sz="0" w:space="0" w:color="auto"/>
        <w:left w:val="none" w:sz="0" w:space="0" w:color="auto"/>
        <w:bottom w:val="none" w:sz="0" w:space="0" w:color="auto"/>
        <w:right w:val="none" w:sz="0" w:space="0" w:color="auto"/>
      </w:divBdr>
    </w:div>
    <w:div w:id="303508279">
      <w:bodyDiv w:val="1"/>
      <w:marLeft w:val="0"/>
      <w:marRight w:val="0"/>
      <w:marTop w:val="0"/>
      <w:marBottom w:val="0"/>
      <w:divBdr>
        <w:top w:val="none" w:sz="0" w:space="0" w:color="auto"/>
        <w:left w:val="none" w:sz="0" w:space="0" w:color="auto"/>
        <w:bottom w:val="none" w:sz="0" w:space="0" w:color="auto"/>
        <w:right w:val="none" w:sz="0" w:space="0" w:color="auto"/>
      </w:divBdr>
    </w:div>
    <w:div w:id="408311110">
      <w:bodyDiv w:val="1"/>
      <w:marLeft w:val="0"/>
      <w:marRight w:val="0"/>
      <w:marTop w:val="0"/>
      <w:marBottom w:val="0"/>
      <w:divBdr>
        <w:top w:val="none" w:sz="0" w:space="0" w:color="auto"/>
        <w:left w:val="none" w:sz="0" w:space="0" w:color="auto"/>
        <w:bottom w:val="none" w:sz="0" w:space="0" w:color="auto"/>
        <w:right w:val="none" w:sz="0" w:space="0" w:color="auto"/>
      </w:divBdr>
    </w:div>
    <w:div w:id="465320329">
      <w:bodyDiv w:val="1"/>
      <w:marLeft w:val="0"/>
      <w:marRight w:val="0"/>
      <w:marTop w:val="0"/>
      <w:marBottom w:val="0"/>
      <w:divBdr>
        <w:top w:val="none" w:sz="0" w:space="0" w:color="auto"/>
        <w:left w:val="none" w:sz="0" w:space="0" w:color="auto"/>
        <w:bottom w:val="none" w:sz="0" w:space="0" w:color="auto"/>
        <w:right w:val="none" w:sz="0" w:space="0" w:color="auto"/>
      </w:divBdr>
    </w:div>
    <w:div w:id="501821956">
      <w:bodyDiv w:val="1"/>
      <w:marLeft w:val="0"/>
      <w:marRight w:val="0"/>
      <w:marTop w:val="0"/>
      <w:marBottom w:val="0"/>
      <w:divBdr>
        <w:top w:val="none" w:sz="0" w:space="0" w:color="auto"/>
        <w:left w:val="none" w:sz="0" w:space="0" w:color="auto"/>
        <w:bottom w:val="none" w:sz="0" w:space="0" w:color="auto"/>
        <w:right w:val="none" w:sz="0" w:space="0" w:color="auto"/>
      </w:divBdr>
    </w:div>
    <w:div w:id="576063344">
      <w:bodyDiv w:val="1"/>
      <w:marLeft w:val="0"/>
      <w:marRight w:val="0"/>
      <w:marTop w:val="0"/>
      <w:marBottom w:val="0"/>
      <w:divBdr>
        <w:top w:val="none" w:sz="0" w:space="0" w:color="auto"/>
        <w:left w:val="none" w:sz="0" w:space="0" w:color="auto"/>
        <w:bottom w:val="none" w:sz="0" w:space="0" w:color="auto"/>
        <w:right w:val="none" w:sz="0" w:space="0" w:color="auto"/>
      </w:divBdr>
    </w:div>
    <w:div w:id="627511515">
      <w:bodyDiv w:val="1"/>
      <w:marLeft w:val="0"/>
      <w:marRight w:val="0"/>
      <w:marTop w:val="0"/>
      <w:marBottom w:val="0"/>
      <w:divBdr>
        <w:top w:val="none" w:sz="0" w:space="0" w:color="auto"/>
        <w:left w:val="none" w:sz="0" w:space="0" w:color="auto"/>
        <w:bottom w:val="none" w:sz="0" w:space="0" w:color="auto"/>
        <w:right w:val="none" w:sz="0" w:space="0" w:color="auto"/>
      </w:divBdr>
    </w:div>
    <w:div w:id="774055755">
      <w:bodyDiv w:val="1"/>
      <w:marLeft w:val="0"/>
      <w:marRight w:val="0"/>
      <w:marTop w:val="0"/>
      <w:marBottom w:val="0"/>
      <w:divBdr>
        <w:top w:val="none" w:sz="0" w:space="0" w:color="auto"/>
        <w:left w:val="none" w:sz="0" w:space="0" w:color="auto"/>
        <w:bottom w:val="none" w:sz="0" w:space="0" w:color="auto"/>
        <w:right w:val="none" w:sz="0" w:space="0" w:color="auto"/>
      </w:divBdr>
    </w:div>
    <w:div w:id="951597323">
      <w:bodyDiv w:val="1"/>
      <w:marLeft w:val="0"/>
      <w:marRight w:val="0"/>
      <w:marTop w:val="0"/>
      <w:marBottom w:val="0"/>
      <w:divBdr>
        <w:top w:val="none" w:sz="0" w:space="0" w:color="auto"/>
        <w:left w:val="none" w:sz="0" w:space="0" w:color="auto"/>
        <w:bottom w:val="none" w:sz="0" w:space="0" w:color="auto"/>
        <w:right w:val="none" w:sz="0" w:space="0" w:color="auto"/>
      </w:divBdr>
      <w:divsChild>
        <w:div w:id="1308782868">
          <w:marLeft w:val="0"/>
          <w:marRight w:val="0"/>
          <w:marTop w:val="0"/>
          <w:marBottom w:val="0"/>
          <w:divBdr>
            <w:top w:val="none" w:sz="0" w:space="0" w:color="auto"/>
            <w:left w:val="none" w:sz="0" w:space="0" w:color="auto"/>
            <w:bottom w:val="none" w:sz="0" w:space="0" w:color="auto"/>
            <w:right w:val="none" w:sz="0" w:space="0" w:color="auto"/>
          </w:divBdr>
          <w:divsChild>
            <w:div w:id="1485052315">
              <w:marLeft w:val="0"/>
              <w:marRight w:val="0"/>
              <w:marTop w:val="100"/>
              <w:marBottom w:val="100"/>
              <w:divBdr>
                <w:top w:val="none" w:sz="0" w:space="0" w:color="auto"/>
                <w:left w:val="none" w:sz="0" w:space="0" w:color="auto"/>
                <w:bottom w:val="none" w:sz="0" w:space="0" w:color="auto"/>
                <w:right w:val="none" w:sz="0" w:space="0" w:color="auto"/>
              </w:divBdr>
              <w:divsChild>
                <w:div w:id="769861303">
                  <w:marLeft w:val="0"/>
                  <w:marRight w:val="240"/>
                  <w:marTop w:val="0"/>
                  <w:marBottom w:val="0"/>
                  <w:divBdr>
                    <w:top w:val="none" w:sz="0" w:space="0" w:color="auto"/>
                    <w:left w:val="none" w:sz="0" w:space="0" w:color="auto"/>
                    <w:bottom w:val="none" w:sz="0" w:space="0" w:color="auto"/>
                    <w:right w:val="none" w:sz="0" w:space="0" w:color="auto"/>
                  </w:divBdr>
                  <w:divsChild>
                    <w:div w:id="1442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11905">
      <w:bodyDiv w:val="1"/>
      <w:marLeft w:val="0"/>
      <w:marRight w:val="0"/>
      <w:marTop w:val="0"/>
      <w:marBottom w:val="0"/>
      <w:divBdr>
        <w:top w:val="none" w:sz="0" w:space="0" w:color="auto"/>
        <w:left w:val="none" w:sz="0" w:space="0" w:color="auto"/>
        <w:bottom w:val="none" w:sz="0" w:space="0" w:color="auto"/>
        <w:right w:val="none" w:sz="0" w:space="0" w:color="auto"/>
      </w:divBdr>
    </w:div>
    <w:div w:id="1057431087">
      <w:bodyDiv w:val="1"/>
      <w:marLeft w:val="0"/>
      <w:marRight w:val="0"/>
      <w:marTop w:val="0"/>
      <w:marBottom w:val="0"/>
      <w:divBdr>
        <w:top w:val="none" w:sz="0" w:space="0" w:color="auto"/>
        <w:left w:val="none" w:sz="0" w:space="0" w:color="auto"/>
        <w:bottom w:val="none" w:sz="0" w:space="0" w:color="auto"/>
        <w:right w:val="none" w:sz="0" w:space="0" w:color="auto"/>
      </w:divBdr>
    </w:div>
    <w:div w:id="1107695901">
      <w:bodyDiv w:val="1"/>
      <w:marLeft w:val="0"/>
      <w:marRight w:val="0"/>
      <w:marTop w:val="0"/>
      <w:marBottom w:val="0"/>
      <w:divBdr>
        <w:top w:val="none" w:sz="0" w:space="0" w:color="auto"/>
        <w:left w:val="none" w:sz="0" w:space="0" w:color="auto"/>
        <w:bottom w:val="none" w:sz="0" w:space="0" w:color="auto"/>
        <w:right w:val="none" w:sz="0" w:space="0" w:color="auto"/>
      </w:divBdr>
    </w:div>
    <w:div w:id="1210604415">
      <w:bodyDiv w:val="1"/>
      <w:marLeft w:val="0"/>
      <w:marRight w:val="0"/>
      <w:marTop w:val="0"/>
      <w:marBottom w:val="0"/>
      <w:divBdr>
        <w:top w:val="none" w:sz="0" w:space="0" w:color="auto"/>
        <w:left w:val="none" w:sz="0" w:space="0" w:color="auto"/>
        <w:bottom w:val="none" w:sz="0" w:space="0" w:color="auto"/>
        <w:right w:val="none" w:sz="0" w:space="0" w:color="auto"/>
      </w:divBdr>
    </w:div>
    <w:div w:id="1238437129">
      <w:bodyDiv w:val="1"/>
      <w:marLeft w:val="0"/>
      <w:marRight w:val="0"/>
      <w:marTop w:val="0"/>
      <w:marBottom w:val="0"/>
      <w:divBdr>
        <w:top w:val="none" w:sz="0" w:space="0" w:color="auto"/>
        <w:left w:val="none" w:sz="0" w:space="0" w:color="auto"/>
        <w:bottom w:val="none" w:sz="0" w:space="0" w:color="auto"/>
        <w:right w:val="none" w:sz="0" w:space="0" w:color="auto"/>
      </w:divBdr>
    </w:div>
    <w:div w:id="1334065092">
      <w:bodyDiv w:val="1"/>
      <w:marLeft w:val="0"/>
      <w:marRight w:val="0"/>
      <w:marTop w:val="0"/>
      <w:marBottom w:val="0"/>
      <w:divBdr>
        <w:top w:val="none" w:sz="0" w:space="0" w:color="auto"/>
        <w:left w:val="none" w:sz="0" w:space="0" w:color="auto"/>
        <w:bottom w:val="none" w:sz="0" w:space="0" w:color="auto"/>
        <w:right w:val="none" w:sz="0" w:space="0" w:color="auto"/>
      </w:divBdr>
    </w:div>
    <w:div w:id="1623145926">
      <w:bodyDiv w:val="1"/>
      <w:marLeft w:val="0"/>
      <w:marRight w:val="0"/>
      <w:marTop w:val="0"/>
      <w:marBottom w:val="0"/>
      <w:divBdr>
        <w:top w:val="none" w:sz="0" w:space="0" w:color="auto"/>
        <w:left w:val="none" w:sz="0" w:space="0" w:color="auto"/>
        <w:bottom w:val="none" w:sz="0" w:space="0" w:color="auto"/>
        <w:right w:val="none" w:sz="0" w:space="0" w:color="auto"/>
      </w:divBdr>
    </w:div>
    <w:div w:id="1624727992">
      <w:bodyDiv w:val="1"/>
      <w:marLeft w:val="0"/>
      <w:marRight w:val="0"/>
      <w:marTop w:val="0"/>
      <w:marBottom w:val="0"/>
      <w:divBdr>
        <w:top w:val="none" w:sz="0" w:space="0" w:color="auto"/>
        <w:left w:val="none" w:sz="0" w:space="0" w:color="auto"/>
        <w:bottom w:val="none" w:sz="0" w:space="0" w:color="auto"/>
        <w:right w:val="none" w:sz="0" w:space="0" w:color="auto"/>
      </w:divBdr>
    </w:div>
    <w:div w:id="1729185031">
      <w:bodyDiv w:val="1"/>
      <w:marLeft w:val="0"/>
      <w:marRight w:val="0"/>
      <w:marTop w:val="0"/>
      <w:marBottom w:val="0"/>
      <w:divBdr>
        <w:top w:val="none" w:sz="0" w:space="0" w:color="auto"/>
        <w:left w:val="none" w:sz="0" w:space="0" w:color="auto"/>
        <w:bottom w:val="none" w:sz="0" w:space="0" w:color="auto"/>
        <w:right w:val="none" w:sz="0" w:space="0" w:color="auto"/>
      </w:divBdr>
    </w:div>
    <w:div w:id="1738164479">
      <w:bodyDiv w:val="1"/>
      <w:marLeft w:val="0"/>
      <w:marRight w:val="0"/>
      <w:marTop w:val="0"/>
      <w:marBottom w:val="0"/>
      <w:divBdr>
        <w:top w:val="none" w:sz="0" w:space="0" w:color="auto"/>
        <w:left w:val="none" w:sz="0" w:space="0" w:color="auto"/>
        <w:bottom w:val="none" w:sz="0" w:space="0" w:color="auto"/>
        <w:right w:val="none" w:sz="0" w:space="0" w:color="auto"/>
      </w:divBdr>
    </w:div>
    <w:div w:id="1775247680">
      <w:bodyDiv w:val="1"/>
      <w:marLeft w:val="0"/>
      <w:marRight w:val="0"/>
      <w:marTop w:val="0"/>
      <w:marBottom w:val="0"/>
      <w:divBdr>
        <w:top w:val="none" w:sz="0" w:space="0" w:color="auto"/>
        <w:left w:val="none" w:sz="0" w:space="0" w:color="auto"/>
        <w:bottom w:val="none" w:sz="0" w:space="0" w:color="auto"/>
        <w:right w:val="none" w:sz="0" w:space="0" w:color="auto"/>
      </w:divBdr>
    </w:div>
    <w:div w:id="1804272406">
      <w:bodyDiv w:val="1"/>
      <w:marLeft w:val="0"/>
      <w:marRight w:val="0"/>
      <w:marTop w:val="0"/>
      <w:marBottom w:val="0"/>
      <w:divBdr>
        <w:top w:val="none" w:sz="0" w:space="0" w:color="auto"/>
        <w:left w:val="none" w:sz="0" w:space="0" w:color="auto"/>
        <w:bottom w:val="none" w:sz="0" w:space="0" w:color="auto"/>
        <w:right w:val="none" w:sz="0" w:space="0" w:color="auto"/>
      </w:divBdr>
    </w:div>
    <w:div w:id="1812478117">
      <w:bodyDiv w:val="1"/>
      <w:marLeft w:val="0"/>
      <w:marRight w:val="0"/>
      <w:marTop w:val="0"/>
      <w:marBottom w:val="0"/>
      <w:divBdr>
        <w:top w:val="none" w:sz="0" w:space="0" w:color="auto"/>
        <w:left w:val="none" w:sz="0" w:space="0" w:color="auto"/>
        <w:bottom w:val="none" w:sz="0" w:space="0" w:color="auto"/>
        <w:right w:val="none" w:sz="0" w:space="0" w:color="auto"/>
      </w:divBdr>
      <w:divsChild>
        <w:div w:id="1285499081">
          <w:marLeft w:val="0"/>
          <w:marRight w:val="0"/>
          <w:marTop w:val="0"/>
          <w:marBottom w:val="0"/>
          <w:divBdr>
            <w:top w:val="none" w:sz="0" w:space="0" w:color="auto"/>
            <w:left w:val="none" w:sz="0" w:space="0" w:color="auto"/>
            <w:bottom w:val="none" w:sz="0" w:space="0" w:color="auto"/>
            <w:right w:val="none" w:sz="0" w:space="0" w:color="auto"/>
          </w:divBdr>
        </w:div>
        <w:div w:id="1128208282">
          <w:marLeft w:val="0"/>
          <w:marRight w:val="0"/>
          <w:marTop w:val="0"/>
          <w:marBottom w:val="0"/>
          <w:divBdr>
            <w:top w:val="none" w:sz="0" w:space="0" w:color="auto"/>
            <w:left w:val="none" w:sz="0" w:space="0" w:color="auto"/>
            <w:bottom w:val="none" w:sz="0" w:space="0" w:color="auto"/>
            <w:right w:val="none" w:sz="0" w:space="0" w:color="auto"/>
          </w:divBdr>
        </w:div>
      </w:divsChild>
    </w:div>
    <w:div w:id="1821966744">
      <w:bodyDiv w:val="1"/>
      <w:marLeft w:val="0"/>
      <w:marRight w:val="0"/>
      <w:marTop w:val="0"/>
      <w:marBottom w:val="0"/>
      <w:divBdr>
        <w:top w:val="none" w:sz="0" w:space="0" w:color="auto"/>
        <w:left w:val="none" w:sz="0" w:space="0" w:color="auto"/>
        <w:bottom w:val="none" w:sz="0" w:space="0" w:color="auto"/>
        <w:right w:val="none" w:sz="0" w:space="0" w:color="auto"/>
      </w:divBdr>
    </w:div>
    <w:div w:id="1922059359">
      <w:bodyDiv w:val="1"/>
      <w:marLeft w:val="0"/>
      <w:marRight w:val="0"/>
      <w:marTop w:val="0"/>
      <w:marBottom w:val="0"/>
      <w:divBdr>
        <w:top w:val="none" w:sz="0" w:space="0" w:color="auto"/>
        <w:left w:val="none" w:sz="0" w:space="0" w:color="auto"/>
        <w:bottom w:val="none" w:sz="0" w:space="0" w:color="auto"/>
        <w:right w:val="none" w:sz="0" w:space="0" w:color="auto"/>
      </w:divBdr>
      <w:divsChild>
        <w:div w:id="1068461604">
          <w:marLeft w:val="0"/>
          <w:marRight w:val="0"/>
          <w:marTop w:val="0"/>
          <w:marBottom w:val="0"/>
          <w:divBdr>
            <w:top w:val="none" w:sz="0" w:space="0" w:color="auto"/>
            <w:left w:val="none" w:sz="0" w:space="0" w:color="auto"/>
            <w:bottom w:val="none" w:sz="0" w:space="0" w:color="auto"/>
            <w:right w:val="none" w:sz="0" w:space="0" w:color="auto"/>
          </w:divBdr>
        </w:div>
        <w:div w:id="2048144787">
          <w:marLeft w:val="0"/>
          <w:marRight w:val="0"/>
          <w:marTop w:val="0"/>
          <w:marBottom w:val="0"/>
          <w:divBdr>
            <w:top w:val="none" w:sz="0" w:space="0" w:color="auto"/>
            <w:left w:val="none" w:sz="0" w:space="0" w:color="auto"/>
            <w:bottom w:val="none" w:sz="0" w:space="0" w:color="auto"/>
            <w:right w:val="none" w:sz="0" w:space="0" w:color="auto"/>
          </w:divBdr>
          <w:divsChild>
            <w:div w:id="256212160">
              <w:marLeft w:val="0"/>
              <w:marRight w:val="0"/>
              <w:marTop w:val="0"/>
              <w:marBottom w:val="0"/>
              <w:divBdr>
                <w:top w:val="none" w:sz="0" w:space="0" w:color="auto"/>
                <w:left w:val="none" w:sz="0" w:space="0" w:color="auto"/>
                <w:bottom w:val="none" w:sz="0" w:space="0" w:color="auto"/>
                <w:right w:val="none" w:sz="0" w:space="0" w:color="auto"/>
              </w:divBdr>
            </w:div>
            <w:div w:id="2014529718">
              <w:marLeft w:val="0"/>
              <w:marRight w:val="0"/>
              <w:marTop w:val="0"/>
              <w:marBottom w:val="0"/>
              <w:divBdr>
                <w:top w:val="none" w:sz="0" w:space="0" w:color="auto"/>
                <w:left w:val="none" w:sz="0" w:space="0" w:color="auto"/>
                <w:bottom w:val="none" w:sz="0" w:space="0" w:color="auto"/>
                <w:right w:val="none" w:sz="0" w:space="0" w:color="auto"/>
              </w:divBdr>
            </w:div>
            <w:div w:id="174274197">
              <w:marLeft w:val="0"/>
              <w:marRight w:val="0"/>
              <w:marTop w:val="0"/>
              <w:marBottom w:val="0"/>
              <w:divBdr>
                <w:top w:val="none" w:sz="0" w:space="0" w:color="auto"/>
                <w:left w:val="none" w:sz="0" w:space="0" w:color="auto"/>
                <w:bottom w:val="none" w:sz="0" w:space="0" w:color="auto"/>
                <w:right w:val="none" w:sz="0" w:space="0" w:color="auto"/>
              </w:divBdr>
            </w:div>
          </w:divsChild>
        </w:div>
        <w:div w:id="1786924090">
          <w:marLeft w:val="0"/>
          <w:marRight w:val="0"/>
          <w:marTop w:val="0"/>
          <w:marBottom w:val="0"/>
          <w:divBdr>
            <w:top w:val="none" w:sz="0" w:space="0" w:color="auto"/>
            <w:left w:val="none" w:sz="0" w:space="0" w:color="auto"/>
            <w:bottom w:val="none" w:sz="0" w:space="0" w:color="auto"/>
            <w:right w:val="none" w:sz="0" w:space="0" w:color="auto"/>
          </w:divBdr>
        </w:div>
        <w:div w:id="1357344385">
          <w:marLeft w:val="0"/>
          <w:marRight w:val="0"/>
          <w:marTop w:val="0"/>
          <w:marBottom w:val="0"/>
          <w:divBdr>
            <w:top w:val="none" w:sz="0" w:space="0" w:color="auto"/>
            <w:left w:val="none" w:sz="0" w:space="0" w:color="auto"/>
            <w:bottom w:val="none" w:sz="0" w:space="0" w:color="auto"/>
            <w:right w:val="none" w:sz="0" w:space="0" w:color="auto"/>
          </w:divBdr>
          <w:divsChild>
            <w:div w:id="1507479481">
              <w:marLeft w:val="0"/>
              <w:marRight w:val="0"/>
              <w:marTop w:val="0"/>
              <w:marBottom w:val="0"/>
              <w:divBdr>
                <w:top w:val="none" w:sz="0" w:space="0" w:color="auto"/>
                <w:left w:val="none" w:sz="0" w:space="0" w:color="auto"/>
                <w:bottom w:val="none" w:sz="0" w:space="0" w:color="auto"/>
                <w:right w:val="none" w:sz="0" w:space="0" w:color="auto"/>
              </w:divBdr>
            </w:div>
            <w:div w:id="4839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2721">
      <w:bodyDiv w:val="1"/>
      <w:marLeft w:val="0"/>
      <w:marRight w:val="0"/>
      <w:marTop w:val="0"/>
      <w:marBottom w:val="0"/>
      <w:divBdr>
        <w:top w:val="none" w:sz="0" w:space="0" w:color="auto"/>
        <w:left w:val="none" w:sz="0" w:space="0" w:color="auto"/>
        <w:bottom w:val="none" w:sz="0" w:space="0" w:color="auto"/>
        <w:right w:val="none" w:sz="0" w:space="0" w:color="auto"/>
      </w:divBdr>
    </w:div>
    <w:div w:id="21266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C1B99D73113C403BF63E2E477C356564A86F12DBACA601CCAAEBE6DE76B0ED1804DB48D8b7wBH" TargetMode="External"/><Relationship Id="rId13" Type="http://schemas.openxmlformats.org/officeDocument/2006/relationships/hyperlink" Target="consultantplus://offline/ref=996B9B1CA1B1A9ACCEF4DA42E04A65FB420D912DA2CB27AAE672841A28EF3990BB98B9B961aCw7H" TargetMode="External"/><Relationship Id="rId18" Type="http://schemas.openxmlformats.org/officeDocument/2006/relationships/hyperlink" Target="https://www.referent.ru/1/313405" TargetMode="External"/><Relationship Id="rId26" Type="http://schemas.openxmlformats.org/officeDocument/2006/relationships/hyperlink" Target="https://www.audit-it.ru/terms/accounting/otchetnyy_period.html" TargetMode="External"/><Relationship Id="rId3" Type="http://schemas.openxmlformats.org/officeDocument/2006/relationships/styles" Target="styles.xml"/><Relationship Id="rId21" Type="http://schemas.openxmlformats.org/officeDocument/2006/relationships/hyperlink" Target="https://www.referent.ru/1/329429?l541" TargetMode="External"/><Relationship Id="rId7" Type="http://schemas.openxmlformats.org/officeDocument/2006/relationships/hyperlink" Target="consultantplus://offline/ref=36C1B99D73113C403BF63E2E477C356564A86F12DBACA601CCAAEBE6DE76B0ED1804DB48DD7F940Cb8wBH" TargetMode="External"/><Relationship Id="rId12" Type="http://schemas.openxmlformats.org/officeDocument/2006/relationships/hyperlink" Target="consultantplus://offline/ref=996B9B1CA1B1A9ACCEF4DA42E04A65FB420D912DA2CB27AAE672841A28EF3990BB98B9B960aCwFH" TargetMode="External"/><Relationship Id="rId17" Type="http://schemas.openxmlformats.org/officeDocument/2006/relationships/hyperlink" Target="consultantplus://offline/ref=996B9B1CA1B1A9ACCEF4C642E74A65FB4607912CA1C87AA0EE2B8818a2wFH" TargetMode="External"/><Relationship Id="rId25" Type="http://schemas.openxmlformats.org/officeDocument/2006/relationships/hyperlink" Target="https://www.audit-it.ru/terms/accounting/dokhody_budushchikh_periodov.html" TargetMode="External"/><Relationship Id="rId2" Type="http://schemas.openxmlformats.org/officeDocument/2006/relationships/numbering" Target="numbering.xml"/><Relationship Id="rId16" Type="http://schemas.openxmlformats.org/officeDocument/2006/relationships/hyperlink" Target="consultantplus://offline/ref=996B9B1CA1B1A9ACCEF4C642E74A65FB4607912CA1C87AA0EE2B8818a2wFH" TargetMode="External"/><Relationship Id="rId20" Type="http://schemas.openxmlformats.org/officeDocument/2006/relationships/hyperlink" Target="https://www.referent.ru/1/329426?l5956" TargetMode="External"/><Relationship Id="rId29" Type="http://schemas.openxmlformats.org/officeDocument/2006/relationships/hyperlink" Target="https://base.garant.ru/71947650/3616c01171df2cd9bf3f357619be4bf9/" TargetMode="External"/><Relationship Id="rId1" Type="http://schemas.openxmlformats.org/officeDocument/2006/relationships/customXml" Target="../customXml/item1.xml"/><Relationship Id="rId6" Type="http://schemas.openxmlformats.org/officeDocument/2006/relationships/hyperlink" Target="consultantplus://offline/ref=36C1B99D73113C403BF63E2E477C356564A76A13DDA7A601CCAAEBE6DE76B0ED1804DB48DD7F910Cb8wBH" TargetMode="External"/><Relationship Id="rId11" Type="http://schemas.openxmlformats.org/officeDocument/2006/relationships/hyperlink" Target="consultantplus://offline/ref=996B9B1CA1B1A9ACCEF4DA42E04A65FB420D912DA2CB27AAE672841A28EF3990BB98B9B960aCwFH" TargetMode="External"/><Relationship Id="rId24" Type="http://schemas.openxmlformats.org/officeDocument/2006/relationships/hyperlink" Target="https://www.referent.ru/1/329426?l5956" TargetMode="External"/><Relationship Id="rId5" Type="http://schemas.openxmlformats.org/officeDocument/2006/relationships/webSettings" Target="webSettings.xml"/><Relationship Id="rId15" Type="http://schemas.openxmlformats.org/officeDocument/2006/relationships/hyperlink" Target="http://base.garant.ru/12180849/" TargetMode="External"/><Relationship Id="rId23" Type="http://schemas.openxmlformats.org/officeDocument/2006/relationships/hyperlink" Target="https://www.referent.ru/1/327784?l38" TargetMode="External"/><Relationship Id="rId28" Type="http://schemas.openxmlformats.org/officeDocument/2006/relationships/hyperlink" Target="https://base.garant.ru/71947650/3616c01171df2cd9bf3f357619be4bf9/" TargetMode="External"/><Relationship Id="rId10" Type="http://schemas.openxmlformats.org/officeDocument/2006/relationships/hyperlink" Target="consultantplus://offline/ref=996B9B1CA1B1A9ACCEF4DA42E04A65FB420D912DA2CB27AAE672841A28EF3990BB98B9B960aCwCH" TargetMode="External"/><Relationship Id="rId19" Type="http://schemas.openxmlformats.org/officeDocument/2006/relationships/hyperlink" Target="https://www.referent.ru/1/329426?l577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6C1B99D73113C403BF63E2E477C356564A06D1FDDA4A601CCAAEBE6DE76B0ED1804DB48DD7F900Cb8wAH" TargetMode="External"/><Relationship Id="rId14" Type="http://schemas.openxmlformats.org/officeDocument/2006/relationships/hyperlink" Target="consultantplus://offline/ref=996B9B1CA1B1A9ACCEF4DA42E04A65FB420D912DA2CB27AAE672841A28EF3990BB98B9B960aCwFH" TargetMode="External"/><Relationship Id="rId22" Type="http://schemas.openxmlformats.org/officeDocument/2006/relationships/hyperlink" Target="https://www.referent.ru/1/329429?l541" TargetMode="External"/><Relationship Id="rId27" Type="http://schemas.openxmlformats.org/officeDocument/2006/relationships/hyperlink" Target="https://base.garant.ru/70103036/1b93c134b90c6071b4dc3f495464b75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2AFC-B4E9-461F-A762-921D2BA0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19</Pages>
  <Words>9824</Words>
  <Characters>56001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a</vt:lpstr>
    </vt:vector>
  </TitlesOfParts>
  <Company/>
  <LinksUpToDate>false</LinksUpToDate>
  <CharactersWithSpaces>65694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dc:creator>
  <cp:lastModifiedBy>Пользователь</cp:lastModifiedBy>
  <cp:revision>87</cp:revision>
  <cp:lastPrinted>2019-08-16T07:21:00Z</cp:lastPrinted>
  <dcterms:created xsi:type="dcterms:W3CDTF">2019-08-07T09:29:00Z</dcterms:created>
  <dcterms:modified xsi:type="dcterms:W3CDTF">2019-09-10T09:20:00Z</dcterms:modified>
</cp:coreProperties>
</file>