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B" w:rsidRPr="004B345A" w:rsidRDefault="00BA6788" w:rsidP="00324DFB">
      <w:pPr>
        <w:shd w:val="clear" w:color="auto" w:fill="FFFFFF"/>
        <w:spacing w:after="0" w:line="470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31"/>
          <w:szCs w:val="31"/>
          <w:lang w:eastAsia="ru-RU"/>
        </w:rPr>
      </w:pPr>
      <w:r w:rsidRPr="004B345A">
        <w:rPr>
          <w:rFonts w:ascii="Trebuchet MS" w:eastAsia="Times New Roman" w:hAnsi="Trebuchet MS" w:cs="Times New Roman"/>
          <w:b/>
          <w:color w:val="6C7F93"/>
          <w:kern w:val="36"/>
          <w:sz w:val="31"/>
          <w:szCs w:val="31"/>
          <w:lang w:eastAsia="ru-RU"/>
        </w:rPr>
        <w:t>Игры по конструированию из счетных палочек.</w:t>
      </w:r>
    </w:p>
    <w:p w:rsidR="004B345A" w:rsidRPr="00324DFB" w:rsidRDefault="004B345A" w:rsidP="00324DFB">
      <w:pPr>
        <w:shd w:val="clear" w:color="auto" w:fill="FFFFFF"/>
        <w:spacing w:after="0" w:line="470" w:lineRule="atLeast"/>
        <w:outlineLvl w:val="0"/>
        <w:rPr>
          <w:rFonts w:ascii="Trebuchet MS" w:eastAsia="Times New Roman" w:hAnsi="Trebuchet MS" w:cs="Times New Roman"/>
          <w:b/>
          <w:color w:val="6C7F93"/>
          <w:kern w:val="36"/>
          <w:sz w:val="31"/>
          <w:szCs w:val="31"/>
          <w:lang w:eastAsia="ru-RU"/>
        </w:rPr>
      </w:pPr>
      <w:r w:rsidRPr="00AE70D3">
        <w:rPr>
          <w:rFonts w:ascii="Trebuchet MS" w:eastAsia="Times New Roman" w:hAnsi="Trebuchet MS" w:cs="Times New Roman"/>
          <w:b/>
          <w:color w:val="6C7F93"/>
          <w:kern w:val="36"/>
          <w:sz w:val="31"/>
          <w:szCs w:val="31"/>
          <w:lang w:eastAsia="ru-RU"/>
        </w:rPr>
        <w:t xml:space="preserve">Цель:  развивать мелкую моторику, конструктивные навыки, умение выполнять постройку по образцу, а также внимание, мышление, восприятие, воображение. </w:t>
      </w:r>
    </w:p>
    <w:p w:rsidR="00324DFB" w:rsidRPr="00324DFB" w:rsidRDefault="00324DFB" w:rsidP="00324DFB">
      <w:pPr>
        <w:shd w:val="clear" w:color="auto" w:fill="FFFFFF"/>
        <w:spacing w:after="0" w:line="200" w:lineRule="atLeast"/>
        <w:textAlignment w:val="center"/>
        <w:rPr>
          <w:rFonts w:ascii="Verdana" w:eastAsia="Times New Roman" w:hAnsi="Verdana" w:cs="Times New Roman"/>
          <w:color w:val="888888"/>
          <w:sz w:val="18"/>
          <w:szCs w:val="18"/>
          <w:lang w:eastAsia="ru-RU"/>
        </w:rPr>
      </w:pPr>
      <w:r w:rsidRPr="00324DFB">
        <w:rPr>
          <w:rFonts w:ascii="Verdana" w:eastAsia="Times New Roman" w:hAnsi="Verdana" w:cs="Times New Roman"/>
          <w:color w:val="888888"/>
          <w:sz w:val="18"/>
          <w:szCs w:val="18"/>
          <w:lang w:eastAsia="ru-RU"/>
        </w:rPr>
        <w:t xml:space="preserve">  </w:t>
      </w:r>
    </w:p>
    <w:p w:rsidR="00324DFB" w:rsidRPr="00324DFB" w:rsidRDefault="00324DFB" w:rsidP="002E581A">
      <w:pPr>
        <w:shd w:val="clear" w:color="auto" w:fill="FFFFFF"/>
        <w:spacing w:after="0" w:line="263" w:lineRule="atLeast"/>
        <w:rPr>
          <w:rFonts w:ascii="Verdana" w:eastAsia="Times New Roman" w:hAnsi="Verdana" w:cs="Times New Roman"/>
          <w:color w:val="888888"/>
          <w:sz w:val="18"/>
          <w:szCs w:val="18"/>
          <w:lang w:eastAsia="ru-RU"/>
        </w:rPr>
      </w:pPr>
      <w:r w:rsidRPr="00324DFB">
        <w:rPr>
          <w:rFonts w:ascii="Verdana" w:eastAsia="Times New Roman" w:hAnsi="Verdana" w:cs="Times New Roman"/>
          <w:color w:val="888888"/>
          <w:sz w:val="18"/>
          <w:szCs w:val="18"/>
          <w:lang w:eastAsia="ru-RU"/>
        </w:rPr>
        <w:t> </w:t>
      </w:r>
    </w:p>
    <w:p w:rsidR="00324DFB" w:rsidRPr="00324DFB" w:rsidRDefault="004B345A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i/>
          <w:iCs/>
          <w:color w:val="303F50"/>
          <w:sz w:val="18"/>
          <w:lang w:eastAsia="ru-RU"/>
        </w:rPr>
        <w:t xml:space="preserve"> Предлагаем вам  следующие игры</w:t>
      </w:r>
      <w:proofErr w:type="gramStart"/>
      <w:r>
        <w:rPr>
          <w:rFonts w:ascii="Verdana" w:eastAsia="Times New Roman" w:hAnsi="Verdana" w:cs="Times New Roman"/>
          <w:b/>
          <w:i/>
          <w:iCs/>
          <w:color w:val="303F50"/>
          <w:sz w:val="18"/>
          <w:lang w:eastAsia="ru-RU"/>
        </w:rPr>
        <w:t xml:space="preserve"> :</w:t>
      </w:r>
      <w:proofErr w:type="gramEnd"/>
      <w:r w:rsidR="00AE70D3">
        <w:rPr>
          <w:rFonts w:ascii="Verdana" w:eastAsia="Times New Roman" w:hAnsi="Verdana" w:cs="Times New Roman"/>
          <w:b/>
          <w:i/>
          <w:iCs/>
          <w:color w:val="303F50"/>
          <w:sz w:val="18"/>
          <w:lang w:eastAsia="ru-RU"/>
        </w:rPr>
        <w:t xml:space="preserve"> </w:t>
      </w:r>
      <w:r w:rsidR="00324DFB" w:rsidRPr="004B345A">
        <w:rPr>
          <w:rFonts w:ascii="Verdana" w:eastAsia="Times New Roman" w:hAnsi="Verdana" w:cs="Times New Roman"/>
          <w:b/>
          <w:i/>
          <w:iCs/>
          <w:color w:val="303F50"/>
          <w:sz w:val="18"/>
          <w:lang w:eastAsia="ru-RU"/>
        </w:rPr>
        <w:t>«Выкладываем предмет по образцу»</w:t>
      </w:r>
    </w:p>
    <w:p w:rsidR="00324DFB" w:rsidRPr="00324DFB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На листе бумаги проведите линии с изображением самых простых предметов (елочка, домик, куст…) или</w:t>
      </w:r>
      <w:r w:rsidR="004E570E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,</w:t>
      </w:r>
      <w:r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если есть возможность</w:t>
      </w:r>
      <w:r w:rsidR="004E570E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,</w:t>
      </w:r>
      <w:r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распеча</w:t>
      </w: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та</w:t>
      </w:r>
      <w:r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йте из интернета картинки по запросу «Фигуры со счетными палочками». Ребенок должен выложить на рисунке счетные палочки. Потом можно усложнить задачу и выкладывать уже не на листе по рисунку, а рядом.</w:t>
      </w:r>
      <w:r w:rsidR="004E570E" w:rsidRPr="004E570E">
        <w:t xml:space="preserve"> </w:t>
      </w:r>
      <w:r w:rsidR="002E581A">
        <w:rPr>
          <w:noProof/>
          <w:lang w:eastAsia="ru-RU"/>
        </w:rPr>
        <w:drawing>
          <wp:inline distT="0" distB="0" distL="0" distR="0">
            <wp:extent cx="5940425" cy="4750558"/>
            <wp:effectExtent l="19050" t="0" r="3175" b="0"/>
            <wp:docPr id="10" name="Рисунок 10" descr="Игры, в которые играют дети и Я: ВОЛШЕБНЫЕ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, в которые играют дети и Я: ВОЛШЕБНЫЕ ПАЛОЧ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  <w:r w:rsidRPr="00AE70D3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 xml:space="preserve"> </w:t>
      </w: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AE70D3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>« Фигуры»</w:t>
      </w: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: </w:t>
      </w:r>
      <w:r w:rsidR="00324DFB"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Выложите из счетных палочек треугольник, а ребенок должен повторить эту фигуру рядом на столе. А теперь проговорите с ним: название фигуры, сколько счетных палоче</w:t>
      </w: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к он использовал, какого они цвета…</w:t>
      </w: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324DFB" w:rsidRPr="00324DFB" w:rsidRDefault="002E581A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8730" cy="2544445"/>
            <wp:effectExtent l="19050" t="0" r="1270" b="0"/>
            <wp:docPr id="16" name="Рисунок 16" descr="Что можно сделать из счетных палочек? Схемы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то можно сделать из счетных палочек? Схемы картинки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D3" w:rsidRDefault="00AE70D3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324DFB" w:rsidRPr="00324DFB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324DFB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Строить можно любые геометрические фигуры и любого размера.</w:t>
      </w:r>
      <w:r w:rsidR="002E581A" w:rsidRPr="002E581A">
        <w:t xml:space="preserve"> </w:t>
      </w:r>
      <w:r w:rsidR="002E581A">
        <w:rPr>
          <w:noProof/>
          <w:lang w:eastAsia="ru-RU"/>
        </w:rPr>
        <w:drawing>
          <wp:inline distT="0" distB="0" distL="0" distR="0">
            <wp:extent cx="2544445" cy="1797050"/>
            <wp:effectExtent l="19050" t="0" r="8255" b="0"/>
            <wp:docPr id="13" name="Рисунок 13" descr="Палочки помогалочки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лочки помогалочки»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FB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324DFB" w:rsidRPr="002E581A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</w:pPr>
      <w:r w:rsidRPr="002E581A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>«</w:t>
      </w:r>
      <w:r w:rsidR="004E570E" w:rsidRPr="002E581A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 xml:space="preserve"> Ко Дню П</w:t>
      </w:r>
      <w:r w:rsidRPr="002E581A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>обеды</w:t>
      </w:r>
      <w:r w:rsidR="004E570E" w:rsidRPr="002E581A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>»</w:t>
      </w:r>
      <w:r w:rsidR="00AE70D3">
        <w:rPr>
          <w:rFonts w:ascii="Verdana" w:eastAsia="Times New Roman" w:hAnsi="Verdana" w:cs="Times New Roman"/>
          <w:b/>
          <w:color w:val="303F50"/>
          <w:sz w:val="18"/>
          <w:szCs w:val="18"/>
          <w:lang w:eastAsia="ru-RU"/>
        </w:rPr>
        <w:t>:</w:t>
      </w:r>
    </w:p>
    <w:p w:rsidR="004E570E" w:rsidRPr="00324DFB" w:rsidRDefault="004E570E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Можно выложить из счетных палочек: « Флажки», « Салют», « Танк», « Самолет» и т.д.</w:t>
      </w:r>
      <w:r w:rsidR="004B345A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Примеры различных фигур:</w:t>
      </w:r>
    </w:p>
    <w:p w:rsidR="00324DFB" w:rsidRPr="00324DFB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324DFB">
        <w:rPr>
          <w:rFonts w:ascii="Verdana" w:eastAsia="Times New Roman" w:hAnsi="Verdana" w:cs="Times New Roman"/>
          <w:b/>
          <w:bCs/>
          <w:color w:val="303F50"/>
          <w:sz w:val="18"/>
          <w:lang w:eastAsia="ru-RU"/>
        </w:rPr>
        <w:t> </w:t>
      </w:r>
      <w:r w:rsidR="004E570E">
        <w:rPr>
          <w:noProof/>
          <w:lang w:eastAsia="ru-RU"/>
        </w:rPr>
        <w:drawing>
          <wp:inline distT="0" distB="0" distL="0" distR="0">
            <wp:extent cx="2409190" cy="1900555"/>
            <wp:effectExtent l="19050" t="0" r="0" b="0"/>
            <wp:docPr id="4" name="Рисунок 4" descr="КОНСТРУИРУЕМ ИЗ СЧЕТН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ТРУИРУЕМ ИЗ СЧЕТНЫХ ПАЛОЧЕ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70E">
        <w:rPr>
          <w:noProof/>
          <w:lang w:eastAsia="ru-RU"/>
        </w:rPr>
        <w:drawing>
          <wp:inline distT="0" distB="0" distL="0" distR="0">
            <wp:extent cx="2703195" cy="1685925"/>
            <wp:effectExtent l="19050" t="0" r="1905" b="0"/>
            <wp:docPr id="7" name="Рисунок 7" descr="Конструирование из счетн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руирование из счетных палоче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FB" w:rsidRPr="00324DFB" w:rsidRDefault="00324DFB" w:rsidP="00324DFB">
      <w:pPr>
        <w:shd w:val="clear" w:color="auto" w:fill="FFFFFF"/>
        <w:spacing w:before="63" w:after="63" w:line="263" w:lineRule="atLeast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</w:p>
    <w:p w:rsidR="004D606D" w:rsidRDefault="004B345A">
      <w:r>
        <w:t>Надеемся, что наши рекомендации вам пригодятся, чтобы плодотворно провести время с вашим малышом!</w:t>
      </w:r>
    </w:p>
    <w:sectPr w:rsidR="004D606D" w:rsidSect="004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4DFB"/>
    <w:rsid w:val="002E581A"/>
    <w:rsid w:val="00324DFB"/>
    <w:rsid w:val="004B345A"/>
    <w:rsid w:val="004D606D"/>
    <w:rsid w:val="004E570E"/>
    <w:rsid w:val="00AE70D3"/>
    <w:rsid w:val="00BA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6D"/>
  </w:style>
  <w:style w:type="paragraph" w:styleId="1">
    <w:name w:val="heading 1"/>
    <w:basedOn w:val="a"/>
    <w:link w:val="10"/>
    <w:uiPriority w:val="9"/>
    <w:qFormat/>
    <w:rsid w:val="0032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4D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DFB"/>
    <w:rPr>
      <w:b/>
      <w:bCs/>
    </w:rPr>
  </w:style>
  <w:style w:type="character" w:styleId="a6">
    <w:name w:val="Emphasis"/>
    <w:basedOn w:val="a0"/>
    <w:uiPriority w:val="20"/>
    <w:qFormat/>
    <w:rsid w:val="00324D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227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7311003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60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29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7659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825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2020-05-04T15:12:00Z</dcterms:created>
  <dcterms:modified xsi:type="dcterms:W3CDTF">2020-05-04T16:34:00Z</dcterms:modified>
</cp:coreProperties>
</file>