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B5" w:rsidRPr="000B2AB5" w:rsidRDefault="000B2AB5" w:rsidP="000B2AB5">
      <w:pPr>
        <w:jc w:val="center"/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Консультация "Подвижные игры дома в период самоизоляции"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  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0B2AB5">
        <w:rPr>
          <w:sz w:val="28"/>
          <w:szCs w:val="28"/>
        </w:rPr>
        <w:t>еще</w:t>
      </w:r>
      <w:proofErr w:type="gramEnd"/>
      <w:r w:rsidRPr="000B2AB5">
        <w:rPr>
          <w:sz w:val="28"/>
          <w:szCs w:val="28"/>
        </w:rPr>
        <w:t xml:space="preserve"> и работать на </w:t>
      </w:r>
      <w:proofErr w:type="spellStart"/>
      <w:r w:rsidRPr="000B2AB5">
        <w:rPr>
          <w:sz w:val="28"/>
          <w:szCs w:val="28"/>
        </w:rPr>
        <w:t>удаленке</w:t>
      </w:r>
      <w:proofErr w:type="spellEnd"/>
      <w:r w:rsidRPr="000B2AB5">
        <w:rPr>
          <w:sz w:val="28"/>
          <w:szCs w:val="28"/>
        </w:rPr>
        <w:t xml:space="preserve"> и делать массу других дел. К тому же усмирять чересчур разыгравшихся детей нужно, чтобы они не навредили себе или шум не мешал соседям. Поэтому постарайтесь найти время, чтобы поиграть с сыном или дочкой, придумайте ему увлекательное занятие. Совместная игра — это очень полезный навык для формирования дружеских и доверительных отношений между ребенком и родителями. Так что, пользуйтесь моментом и даже в помещении устраивайте активные игры.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Домашний боулинг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 мяч, лучше из ПВХ — будет меньше шума, но подойдет любой спортивный или игровой мячик и 10 пластиковых бутылок. Импровизированные кегли можно сделать яркими, наполнив фантиками или цветной бумагой, а можно обклеить цветным скотчем.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Правила просты: мяч, как шар в настоящем боулинге, нужно направить на выстроенные кегли 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 xml:space="preserve">Борьба </w:t>
      </w:r>
      <w:proofErr w:type="spellStart"/>
      <w:r w:rsidRPr="000B2AB5">
        <w:rPr>
          <w:b/>
          <w:sz w:val="28"/>
          <w:szCs w:val="28"/>
        </w:rPr>
        <w:t>сумо</w:t>
      </w:r>
      <w:proofErr w:type="spellEnd"/>
      <w:r w:rsidRPr="000B2AB5">
        <w:rPr>
          <w:b/>
          <w:sz w:val="28"/>
          <w:szCs w:val="28"/>
        </w:rPr>
        <w:t>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Если в семье растут двое детей с небольшой разницей в возрасте, предложите им провести забавный турнир </w:t>
      </w:r>
      <w:proofErr w:type="spellStart"/>
      <w:r w:rsidRPr="000B2AB5">
        <w:rPr>
          <w:sz w:val="28"/>
          <w:szCs w:val="28"/>
        </w:rPr>
        <w:t>сумоистов</w:t>
      </w:r>
      <w:proofErr w:type="spellEnd"/>
      <w:r w:rsidRPr="000B2AB5">
        <w:rPr>
          <w:sz w:val="28"/>
          <w:szCs w:val="28"/>
        </w:rPr>
        <w:t>. Маленькие сорванцы будут в восторге от такого занятия! Причем игра увлекательна уже на стадии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 — столкновения и падения. Кто удержится, то победитель.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С воздушными шарами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0B2AB5">
        <w:rPr>
          <w:sz w:val="28"/>
          <w:szCs w:val="28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0B2AB5">
        <w:rPr>
          <w:sz w:val="28"/>
          <w:szCs w:val="28"/>
        </w:rPr>
        <w:t xml:space="preserve"> Для детей постарше игру потребуется усложнить, расположив на пути следования игроков препятствия — например, преграду или что-то похожее тоннель.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«Ручеек»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На полу из двух скакалок или веревок делаем ручеек шириной полтора-два метра. Посередине раскладываем бумажные кружки 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 Нехитрое </w:t>
      </w:r>
      <w:proofErr w:type="gramStart"/>
      <w:r w:rsidRPr="000B2AB5">
        <w:rPr>
          <w:sz w:val="28"/>
          <w:szCs w:val="28"/>
        </w:rPr>
        <w:t>занятие</w:t>
      </w:r>
      <w:proofErr w:type="gramEnd"/>
      <w:r w:rsidRPr="000B2AB5">
        <w:rPr>
          <w:sz w:val="28"/>
          <w:szCs w:val="28"/>
        </w:rPr>
        <w:t xml:space="preserve"> тем не менее формирует у ребенка ловкость, равновесие и не даст заскучать во время карантина. А заодно малыш вдоволь напрыгается.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Бег с фасолью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lastRenderedPageBreak/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0B2AB5">
        <w:rPr>
          <w:sz w:val="28"/>
          <w:szCs w:val="28"/>
        </w:rPr>
        <w:t>образом</w:t>
      </w:r>
      <w:proofErr w:type="gramEnd"/>
      <w:r w:rsidRPr="000B2AB5">
        <w:rPr>
          <w:sz w:val="28"/>
          <w:szCs w:val="28"/>
        </w:rPr>
        <w:t xml:space="preserve"> ребенок должен стараться быстрее дойти до цели, но не уронить свой груз. Между тем научится держать равновесие и осанку.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«Поиск сокровищ»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Чтобы не заскучать во время долгого сидения дома, можно придумать разные </w:t>
      </w:r>
      <w:proofErr w:type="spellStart"/>
      <w:r w:rsidRPr="000B2AB5">
        <w:rPr>
          <w:sz w:val="28"/>
          <w:szCs w:val="28"/>
        </w:rPr>
        <w:t>мини-квесты</w:t>
      </w:r>
      <w:proofErr w:type="spellEnd"/>
      <w:r w:rsidRPr="000B2AB5">
        <w:rPr>
          <w:sz w:val="28"/>
          <w:szCs w:val="28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0B2AB5">
        <w:rPr>
          <w:sz w:val="28"/>
          <w:szCs w:val="28"/>
        </w:rPr>
        <w:t>фантазийно</w:t>
      </w:r>
      <w:proofErr w:type="spellEnd"/>
      <w:r w:rsidRPr="000B2AB5">
        <w:rPr>
          <w:sz w:val="28"/>
          <w:szCs w:val="28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0B2AB5">
        <w:rPr>
          <w:sz w:val="28"/>
          <w:szCs w:val="28"/>
        </w:rPr>
        <w:t>горячо-холодно</w:t>
      </w:r>
      <w:proofErr w:type="gramEnd"/>
      <w:r w:rsidRPr="000B2AB5">
        <w:rPr>
          <w:sz w:val="28"/>
          <w:szCs w:val="28"/>
        </w:rPr>
        <w:t>».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«Лабиринт»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В коридоре из бумажной или атласной ленты можно соорудить 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 строительного скотча (тогда на обоях не останется следов). Лабиринт можно сделать на полу — горизонтальный, либо протянуть ленты по вертикали под углом.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Катание с горок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Кому-то покажется затея слишком экстремальной, но малыши ее воспримут на ура. Горку можно сделать с помощью плотного картона, который приставлен к дивану, чтобы горка не прогнулась, снизу подложить подушки или свернутое в рулон большое одеяло.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Канатоходец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По длинной веревке, расположенной на полу, ребенок должен пройти ровно, ни разу не сворачивая с пути и не оступаясь.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«Канат» можно положить волнистой линией, в руках у канатоходца может быть зонтик, а на голове книга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Мишень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Тренируем меткость детей в домашних условиях. Мишенью для игры может послужить </w:t>
      </w:r>
      <w:proofErr w:type="spellStart"/>
      <w:proofErr w:type="gramStart"/>
      <w:r w:rsidRPr="000B2AB5">
        <w:rPr>
          <w:sz w:val="28"/>
          <w:szCs w:val="28"/>
        </w:rPr>
        <w:t>что-угодно</w:t>
      </w:r>
      <w:proofErr w:type="spellEnd"/>
      <w:proofErr w:type="gramEnd"/>
      <w:r w:rsidRPr="000B2AB5">
        <w:rPr>
          <w:sz w:val="28"/>
          <w:szCs w:val="28"/>
        </w:rPr>
        <w:t>: пластиковая пятилитровая бутыль, в которой вырезано отверстие для мячей, корзинка или детское ведерко. Далее из фольги делаем мячики и пробуем попадать в мишень.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Усложняем условия: целимся по очереди левой и правой руками.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0B2AB5" w:rsidRPr="000B2AB5" w:rsidRDefault="000B2AB5" w:rsidP="000B2AB5">
      <w:pPr>
        <w:rPr>
          <w:b/>
          <w:sz w:val="28"/>
          <w:szCs w:val="28"/>
        </w:rPr>
      </w:pPr>
      <w:r w:rsidRPr="000B2AB5">
        <w:rPr>
          <w:b/>
          <w:sz w:val="28"/>
          <w:szCs w:val="28"/>
        </w:rPr>
        <w:t>Тир из воздушных шаров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 w:rsidRPr="000B2AB5">
        <w:rPr>
          <w:sz w:val="28"/>
          <w:szCs w:val="28"/>
        </w:rPr>
        <w:t>нерф</w:t>
      </w:r>
      <w:proofErr w:type="spellEnd"/>
      <w:r w:rsidRPr="000B2AB5">
        <w:rPr>
          <w:sz w:val="28"/>
          <w:szCs w:val="28"/>
        </w:rPr>
        <w:t>: мишенью могут послужить бумажные флажки.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lastRenderedPageBreak/>
        <w:t xml:space="preserve">               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 «светофора», поэтому подготовьте три карточки — красную, желтую и зеленую. Когда «загорается» красный свет, ребенок стоит на месте. При команде «желтый» — «заводит мотор», а на зеленый свет — начинает двигаться.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«Выше и выше»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Игрушка–хрюшка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>Веселая игра для малышей, которая хорошо разбавит скучное время дома, проведенное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Дискотека </w:t>
      </w:r>
    </w:p>
    <w:p w:rsidR="000B2AB5" w:rsidRPr="000B2AB5" w:rsidRDefault="000B2AB5" w:rsidP="000B2AB5">
      <w:pPr>
        <w:rPr>
          <w:sz w:val="28"/>
          <w:szCs w:val="28"/>
        </w:rPr>
      </w:pPr>
      <w:r w:rsidRPr="000B2AB5">
        <w:rPr>
          <w:sz w:val="28"/>
          <w:szCs w:val="28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0B2AB5">
        <w:rPr>
          <w:sz w:val="28"/>
          <w:szCs w:val="28"/>
        </w:rPr>
        <w:t>баттлах</w:t>
      </w:r>
      <w:proofErr w:type="spellEnd"/>
      <w:r w:rsidRPr="000B2AB5">
        <w:rPr>
          <w:sz w:val="28"/>
          <w:szCs w:val="28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802653" w:rsidRPr="000B2AB5" w:rsidRDefault="000B2AB5" w:rsidP="000B2AB5">
      <w:pPr>
        <w:rPr>
          <w:szCs w:val="28"/>
        </w:rPr>
      </w:pPr>
      <w:r w:rsidRPr="000B2AB5">
        <w:rPr>
          <w:sz w:val="28"/>
          <w:szCs w:val="28"/>
        </w:rPr>
        <w:t xml:space="preserve">           Регулярная физическая активность укрепляет функциональные способности </w:t>
      </w:r>
      <w:proofErr w:type="spellStart"/>
      <w:proofErr w:type="gramStart"/>
      <w:r w:rsidRPr="000B2AB5">
        <w:rPr>
          <w:sz w:val="28"/>
          <w:szCs w:val="28"/>
        </w:rPr>
        <w:t>сердечно-сосудистой</w:t>
      </w:r>
      <w:proofErr w:type="spellEnd"/>
      <w:proofErr w:type="gramEnd"/>
      <w:r w:rsidRPr="000B2AB5">
        <w:rPr>
          <w:sz w:val="28"/>
          <w:szCs w:val="28"/>
        </w:rPr>
        <w:t xml:space="preserve"> системы, развивает мышцы и кости ребенка и 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 Родители могут заниматься зарядкой вместе со своими детьми, показывая им пример. Вместе заниматься физическими упражнениями веселее, да и взрослым не помешает разминка.</w:t>
      </w:r>
    </w:p>
    <w:sectPr w:rsidR="00802653" w:rsidRPr="000B2AB5" w:rsidSect="004F3705">
      <w:headerReference w:type="default" r:id="rId8"/>
      <w:footerReference w:type="even" r:id="rId9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0C" w:rsidRDefault="00487F0C">
      <w:r>
        <w:separator/>
      </w:r>
    </w:p>
  </w:endnote>
  <w:endnote w:type="continuationSeparator" w:id="0">
    <w:p w:rsidR="00487F0C" w:rsidRDefault="0048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DB5F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B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E0"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0C" w:rsidRDefault="00487F0C">
      <w:r>
        <w:separator/>
      </w:r>
    </w:p>
  </w:footnote>
  <w:footnote w:type="continuationSeparator" w:id="0">
    <w:p w:rsidR="00487F0C" w:rsidRDefault="0048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DB5F37" w:rsidP="00AE664E">
    <w:pPr>
      <w:pStyle w:val="aa"/>
      <w:jc w:val="center"/>
    </w:pPr>
    <w:fldSimple w:instr="PAGE   \* MERGEFORMAT">
      <w:r w:rsidR="000B2AB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CF0"/>
    <w:multiLevelType w:val="hybridMultilevel"/>
    <w:tmpl w:val="6BBC9350"/>
    <w:lvl w:ilvl="0" w:tplc="404868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2ED0A84"/>
    <w:multiLevelType w:val="multilevel"/>
    <w:tmpl w:val="3CA274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9073B5"/>
    <w:multiLevelType w:val="hybridMultilevel"/>
    <w:tmpl w:val="5D46A0A4"/>
    <w:lvl w:ilvl="0" w:tplc="40486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654EFA"/>
    <w:multiLevelType w:val="hybridMultilevel"/>
    <w:tmpl w:val="39A01C7E"/>
    <w:lvl w:ilvl="0" w:tplc="404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868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2B7D"/>
    <w:multiLevelType w:val="multilevel"/>
    <w:tmpl w:val="3CE238A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0"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9219A9"/>
    <w:multiLevelType w:val="multilevel"/>
    <w:tmpl w:val="260E38D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F12443"/>
    <w:multiLevelType w:val="multilevel"/>
    <w:tmpl w:val="3D4E252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7">
    <w:nsid w:val="5FC41E60"/>
    <w:multiLevelType w:val="multilevel"/>
    <w:tmpl w:val="E93A0E5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CC6A1F"/>
    <w:multiLevelType w:val="multilevel"/>
    <w:tmpl w:val="E93A0E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D535CC"/>
    <w:multiLevelType w:val="multilevel"/>
    <w:tmpl w:val="3F006B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091A6D"/>
    <w:multiLevelType w:val="multilevel"/>
    <w:tmpl w:val="E93A0E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6A0"/>
    <w:rsid w:val="00003F5B"/>
    <w:rsid w:val="000146DA"/>
    <w:rsid w:val="000268D3"/>
    <w:rsid w:val="00075910"/>
    <w:rsid w:val="000A07E9"/>
    <w:rsid w:val="000B2AB5"/>
    <w:rsid w:val="000F7ECD"/>
    <w:rsid w:val="00116242"/>
    <w:rsid w:val="0013241E"/>
    <w:rsid w:val="001329AD"/>
    <w:rsid w:val="001337F5"/>
    <w:rsid w:val="00167083"/>
    <w:rsid w:val="00174354"/>
    <w:rsid w:val="00191376"/>
    <w:rsid w:val="001D41FE"/>
    <w:rsid w:val="001D54AE"/>
    <w:rsid w:val="00217179"/>
    <w:rsid w:val="0024149E"/>
    <w:rsid w:val="00245C52"/>
    <w:rsid w:val="002B45CF"/>
    <w:rsid w:val="002C63B0"/>
    <w:rsid w:val="002D2062"/>
    <w:rsid w:val="002D5B50"/>
    <w:rsid w:val="00302152"/>
    <w:rsid w:val="00311112"/>
    <w:rsid w:val="003560CA"/>
    <w:rsid w:val="003A512F"/>
    <w:rsid w:val="004003A2"/>
    <w:rsid w:val="00403B4C"/>
    <w:rsid w:val="0042392A"/>
    <w:rsid w:val="004456A0"/>
    <w:rsid w:val="00461C6A"/>
    <w:rsid w:val="00462E09"/>
    <w:rsid w:val="00487F0C"/>
    <w:rsid w:val="004C00F8"/>
    <w:rsid w:val="004C6D46"/>
    <w:rsid w:val="004F304A"/>
    <w:rsid w:val="004F3705"/>
    <w:rsid w:val="005536E2"/>
    <w:rsid w:val="00595BF6"/>
    <w:rsid w:val="005A581C"/>
    <w:rsid w:val="005C4A4D"/>
    <w:rsid w:val="005E34F8"/>
    <w:rsid w:val="005E7CE7"/>
    <w:rsid w:val="00613F56"/>
    <w:rsid w:val="00630479"/>
    <w:rsid w:val="00637A1A"/>
    <w:rsid w:val="006446BC"/>
    <w:rsid w:val="006539D5"/>
    <w:rsid w:val="00677F96"/>
    <w:rsid w:val="006D4871"/>
    <w:rsid w:val="006E401F"/>
    <w:rsid w:val="00721DE8"/>
    <w:rsid w:val="00722CAC"/>
    <w:rsid w:val="00746C87"/>
    <w:rsid w:val="007A3AE6"/>
    <w:rsid w:val="007B5C78"/>
    <w:rsid w:val="007F1DA0"/>
    <w:rsid w:val="00802653"/>
    <w:rsid w:val="008043B3"/>
    <w:rsid w:val="00835C9F"/>
    <w:rsid w:val="008448CB"/>
    <w:rsid w:val="00881D50"/>
    <w:rsid w:val="008877D7"/>
    <w:rsid w:val="0089737F"/>
    <w:rsid w:val="008E205E"/>
    <w:rsid w:val="008E786B"/>
    <w:rsid w:val="00905B9A"/>
    <w:rsid w:val="009550C0"/>
    <w:rsid w:val="009717C7"/>
    <w:rsid w:val="009829E0"/>
    <w:rsid w:val="009B3A71"/>
    <w:rsid w:val="009B7700"/>
    <w:rsid w:val="009E794A"/>
    <w:rsid w:val="00A042E5"/>
    <w:rsid w:val="00A71F20"/>
    <w:rsid w:val="00A878F7"/>
    <w:rsid w:val="00AB4281"/>
    <w:rsid w:val="00AE664E"/>
    <w:rsid w:val="00AE7320"/>
    <w:rsid w:val="00AF0ACC"/>
    <w:rsid w:val="00B12241"/>
    <w:rsid w:val="00B17229"/>
    <w:rsid w:val="00B3124B"/>
    <w:rsid w:val="00B4135D"/>
    <w:rsid w:val="00B7499C"/>
    <w:rsid w:val="00B87981"/>
    <w:rsid w:val="00BC4496"/>
    <w:rsid w:val="00BF1E2C"/>
    <w:rsid w:val="00C02B0E"/>
    <w:rsid w:val="00C53221"/>
    <w:rsid w:val="00C7003B"/>
    <w:rsid w:val="00C76244"/>
    <w:rsid w:val="00C9185D"/>
    <w:rsid w:val="00CB0A3C"/>
    <w:rsid w:val="00CC7C17"/>
    <w:rsid w:val="00CE6766"/>
    <w:rsid w:val="00CF1016"/>
    <w:rsid w:val="00CF500B"/>
    <w:rsid w:val="00D15291"/>
    <w:rsid w:val="00D2022D"/>
    <w:rsid w:val="00D52519"/>
    <w:rsid w:val="00D67F60"/>
    <w:rsid w:val="00DB5F37"/>
    <w:rsid w:val="00DE5055"/>
    <w:rsid w:val="00E04691"/>
    <w:rsid w:val="00E27727"/>
    <w:rsid w:val="00ED7FB8"/>
    <w:rsid w:val="00F03A4A"/>
    <w:rsid w:val="00FB1BE0"/>
    <w:rsid w:val="00F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CA"/>
  </w:style>
  <w:style w:type="paragraph" w:styleId="1">
    <w:name w:val="heading 1"/>
    <w:basedOn w:val="a"/>
    <w:next w:val="a"/>
    <w:qFormat/>
    <w:rsid w:val="003560C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560CA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3560CA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3560CA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3560CA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60CA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3560CA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3560CA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3560C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60CA"/>
  </w:style>
  <w:style w:type="paragraph" w:styleId="a9">
    <w:name w:val="Body Text Indent"/>
    <w:basedOn w:val="a"/>
    <w:rsid w:val="003560C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uiPriority w:val="99"/>
    <w:rsid w:val="003560C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b">
    <w:name w:val="Верхний колонтитул Знак"/>
    <w:link w:val="aa"/>
    <w:uiPriority w:val="99"/>
    <w:rsid w:val="00AE664E"/>
  </w:style>
  <w:style w:type="paragraph" w:styleId="ac">
    <w:name w:val="Balloon Text"/>
    <w:basedOn w:val="a"/>
    <w:link w:val="ad"/>
    <w:rsid w:val="0089737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9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D0FB-14DF-47AC-AF7A-8DF3C8F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7771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mailto:rossiyaneyar@mail.ru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Ксю</cp:lastModifiedBy>
  <cp:revision>2</cp:revision>
  <cp:lastPrinted>2020-02-26T05:10:00Z</cp:lastPrinted>
  <dcterms:created xsi:type="dcterms:W3CDTF">2020-04-21T07:53:00Z</dcterms:created>
  <dcterms:modified xsi:type="dcterms:W3CDTF">2020-04-21T07:53:00Z</dcterms:modified>
</cp:coreProperties>
</file>