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B3" w:rsidRDefault="003800B3" w:rsidP="003800B3">
      <w:pPr>
        <w:pStyle w:val="a3"/>
        <w:spacing w:before="90" w:beforeAutospacing="0" w:after="90" w:afterAutospacing="0"/>
        <w:jc w:val="center"/>
        <w:rPr>
          <w:b/>
          <w:color w:val="000000" w:themeColor="text1"/>
          <w:sz w:val="28"/>
          <w:szCs w:val="28"/>
        </w:rPr>
      </w:pPr>
      <w:r w:rsidRPr="003800B3">
        <w:rPr>
          <w:b/>
          <w:color w:val="000000" w:themeColor="text1"/>
          <w:sz w:val="28"/>
          <w:szCs w:val="28"/>
        </w:rPr>
        <w:t>Дидактическая игра «Угадай на вкус»</w:t>
      </w:r>
    </w:p>
    <w:p w:rsidR="003800B3" w:rsidRPr="003800B3" w:rsidRDefault="003800B3" w:rsidP="003800B3">
      <w:pPr>
        <w:pStyle w:val="a3"/>
        <w:spacing w:before="90" w:beforeAutospacing="0" w:after="9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190750" cy="1643063"/>
            <wp:effectExtent l="19050" t="0" r="0" b="0"/>
            <wp:docPr id="1" name="Рисунок 1" descr="https://ds05.infourok.ru/uploads/ex/049a/00049879-5c78a4d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9a/00049879-5c78a4d4/img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B3" w:rsidRPr="003800B3" w:rsidRDefault="003800B3" w:rsidP="003800B3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800B3">
        <w:rPr>
          <w:color w:val="000000" w:themeColor="text1"/>
          <w:sz w:val="28"/>
          <w:szCs w:val="28"/>
        </w:rPr>
        <w:t>Цель: обогащать вкусовые ощущения, развивать память; развивать умение определять нужный способ для опознания предметов; обогащать словарь детей.</w:t>
      </w:r>
    </w:p>
    <w:p w:rsidR="003800B3" w:rsidRPr="003800B3" w:rsidRDefault="003800B3" w:rsidP="003800B3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800B3">
        <w:rPr>
          <w:color w:val="000000" w:themeColor="text1"/>
          <w:sz w:val="28"/>
          <w:szCs w:val="28"/>
        </w:rPr>
        <w:t>Подготовка к игре.</w:t>
      </w:r>
    </w:p>
    <w:p w:rsidR="003800B3" w:rsidRPr="003800B3" w:rsidRDefault="003800B3" w:rsidP="003800B3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800B3">
        <w:rPr>
          <w:color w:val="000000" w:themeColor="text1"/>
          <w:sz w:val="28"/>
          <w:szCs w:val="28"/>
        </w:rPr>
        <w:t>Детям предлагается 4 пары баночек. Они наполнены солью, ванилином, сахаром, лимонной кислотой.</w:t>
      </w:r>
    </w:p>
    <w:p w:rsidR="003800B3" w:rsidRPr="003800B3" w:rsidRDefault="003800B3" w:rsidP="003800B3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800B3">
        <w:rPr>
          <w:color w:val="000000" w:themeColor="text1"/>
          <w:sz w:val="28"/>
          <w:szCs w:val="28"/>
        </w:rPr>
        <w:t>Задание 1. «Угадай, какой вкус?»</w:t>
      </w:r>
    </w:p>
    <w:p w:rsidR="003800B3" w:rsidRPr="003800B3" w:rsidRDefault="003800B3" w:rsidP="003800B3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800B3">
        <w:rPr>
          <w:color w:val="000000" w:themeColor="text1"/>
          <w:sz w:val="28"/>
          <w:szCs w:val="28"/>
        </w:rPr>
        <w:t>Ребенку предлагается найти кислый, соленый, сладкий, горький вкусы.</w:t>
      </w:r>
    </w:p>
    <w:p w:rsidR="003800B3" w:rsidRPr="003800B3" w:rsidRDefault="003800B3" w:rsidP="003800B3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800B3">
        <w:rPr>
          <w:color w:val="000000" w:themeColor="text1"/>
          <w:sz w:val="28"/>
          <w:szCs w:val="28"/>
        </w:rPr>
        <w:t>Задание 2. «Найди пару»</w:t>
      </w:r>
    </w:p>
    <w:p w:rsidR="003800B3" w:rsidRPr="003800B3" w:rsidRDefault="003800B3" w:rsidP="003800B3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800B3">
        <w:rPr>
          <w:color w:val="000000" w:themeColor="text1"/>
          <w:sz w:val="28"/>
          <w:szCs w:val="28"/>
        </w:rPr>
        <w:t>Ребенок должен найти баночки с одинаковым вкусом.</w:t>
      </w:r>
    </w:p>
    <w:p w:rsidR="007866D7" w:rsidRPr="003800B3" w:rsidRDefault="007866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66D7" w:rsidRPr="003800B3" w:rsidSect="0078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B3"/>
    <w:rsid w:val="003800B3"/>
    <w:rsid w:val="0078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2020-06-10T19:36:00Z</dcterms:created>
  <dcterms:modified xsi:type="dcterms:W3CDTF">2020-06-10T19:40:00Z</dcterms:modified>
</cp:coreProperties>
</file>