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color w:val="1A1A1A"/>
          <w:sz w:val="32"/>
          <w:szCs w:val="32"/>
        </w:rPr>
      </w:pPr>
      <w:r w:rsidRPr="00333327">
        <w:rPr>
          <w:rStyle w:val="8fbbc9574f1126d0e623268c383f13bbs1"/>
          <w:rFonts w:ascii="Georgia" w:hAnsi="Georgia" w:cs="Arial"/>
          <w:b/>
          <w:i/>
          <w:color w:val="1A1A1A"/>
          <w:sz w:val="32"/>
          <w:szCs w:val="32"/>
        </w:rPr>
        <w:t>Консультация для родителей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color w:val="1A1A1A"/>
          <w:sz w:val="32"/>
          <w:szCs w:val="32"/>
        </w:rPr>
      </w:pPr>
      <w:r w:rsidRPr="00333327">
        <w:rPr>
          <w:rStyle w:val="8fbbc9574f1126d0e623268c383f13bbs1"/>
          <w:rFonts w:ascii="Georgia" w:hAnsi="Georgia" w:cs="Arial"/>
          <w:b/>
          <w:i/>
          <w:color w:val="1A1A1A"/>
          <w:sz w:val="32"/>
          <w:szCs w:val="32"/>
        </w:rPr>
        <w:t>«Детские</w:t>
      </w:r>
      <w:r w:rsidRPr="00333327">
        <w:rPr>
          <w:rFonts w:ascii="Georgia" w:hAnsi="Georgia" w:cs="Arial"/>
          <w:b/>
          <w:i/>
          <w:color w:val="1A1A1A"/>
          <w:sz w:val="32"/>
          <w:szCs w:val="32"/>
        </w:rPr>
        <w:t xml:space="preserve"> </w:t>
      </w:r>
      <w:r w:rsidRPr="00333327">
        <w:rPr>
          <w:rStyle w:val="8fbbc9574f1126d0e623268c383f13bbs1"/>
          <w:rFonts w:ascii="Georgia" w:hAnsi="Georgia" w:cs="Arial"/>
          <w:b/>
          <w:i/>
          <w:color w:val="1A1A1A"/>
          <w:sz w:val="32"/>
          <w:szCs w:val="32"/>
        </w:rPr>
        <w:t>вопросы и как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color w:val="1A1A1A"/>
          <w:sz w:val="32"/>
          <w:szCs w:val="32"/>
        </w:rPr>
      </w:pPr>
      <w:r w:rsidRPr="00333327">
        <w:rPr>
          <w:rStyle w:val="8fbbc9574f1126d0e623268c383f13bbs1"/>
          <w:rFonts w:ascii="Georgia" w:hAnsi="Georgia" w:cs="Arial"/>
          <w:b/>
          <w:i/>
          <w:color w:val="1A1A1A"/>
          <w:sz w:val="32"/>
          <w:szCs w:val="32"/>
        </w:rPr>
        <w:t>на них</w:t>
      </w:r>
      <w:r w:rsidRPr="00333327">
        <w:rPr>
          <w:rFonts w:ascii="Georgia" w:hAnsi="Georgia" w:cs="Arial"/>
          <w:b/>
          <w:i/>
          <w:color w:val="1A1A1A"/>
          <w:sz w:val="32"/>
          <w:szCs w:val="32"/>
        </w:rPr>
        <w:t xml:space="preserve"> </w:t>
      </w:r>
      <w:r w:rsidRPr="00333327">
        <w:rPr>
          <w:rStyle w:val="8fbbc9574f1126d0e623268c383f13bbs1"/>
          <w:rFonts w:ascii="Georgia" w:hAnsi="Georgia" w:cs="Arial"/>
          <w:b/>
          <w:i/>
          <w:color w:val="1A1A1A"/>
          <w:sz w:val="32"/>
          <w:szCs w:val="32"/>
        </w:rPr>
        <w:t>отвечать»</w:t>
      </w:r>
    </w:p>
    <w:p w:rsidR="00333327" w:rsidRPr="00333327" w:rsidRDefault="00333327" w:rsidP="00333327">
      <w:pPr>
        <w:pStyle w:val="c91833e8a1e5ad2b6bb8394a977d10dp2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bookmarkStart w:id="0" w:name="_GoBack"/>
      <w:bookmarkEnd w:id="0"/>
    </w:p>
    <w:p w:rsid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Вам всем хорошо известно, как дети любят задавать вопросы. 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"Почему, зачем, как?" - шквал вопросов в течение дня часто утомляет взрослых. Иногда детям отвечают, иногда отмахиваются от ответов. Оставлять 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«почемучек»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без ответов нельзя, но и отвечать нужно умеючи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Возраст «почемучек» - самый забавный и один из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важнейших в жизни человека.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b/>
          <w:i/>
          <w:color w:val="1A1A1A"/>
          <w:sz w:val="28"/>
          <w:szCs w:val="28"/>
        </w:rPr>
        <w:t>Какое значение имеют вопросы для развития детей?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Нужно ли отвечать на вс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е вопросы? Как на них отвечать. Д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авайте разберёмся. Ребенок познает мир. Развиваясь, о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н все б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ольше начинает интересоваться окружающими его предметами, жизнью людей, 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природы, задумываться над тем,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что видит и слышит. Но круг его понятий очень узок, вот, почему он и прибегает к по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мощи взрослого. Вопросы ребёнка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показывают, как растет его сознание. Из детских вопросов можно узнать, чем интересуются дети, какие у них знания, как расширяется кругозор, какие трудности при этом встречаются. Взрослые должны внимательно прислушиваться к их вопросам, разумно и правильно на них отвечать.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i/>
          <w:color w:val="1A1A1A"/>
          <w:sz w:val="28"/>
          <w:szCs w:val="28"/>
        </w:rPr>
        <w:t>Развивать детское внимание, память, наблюдательность, любознательность.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Это поможет в дальнейшем во время обучения в школе. Прежде чем ответить на вопрос ребенка, надо его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внима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тельно выслушать, понять, что его интересует. Если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г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оворить: «Подрастешь - узнаешь» - значит удерживать его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в</w:t>
      </w:r>
      <w:r w:rsidRPr="00333327"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с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тремлении к знаниям. Надо стараться отвечать так, чтобы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р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ебенку было понятно и интересно, ответ должен не просто 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о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богатить ребенка новыми знаниями, но и побудить его к дальнейшим размышл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ениям. Давайте детям краткие и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доступные их пониманию ответы, избегайте при этом сложных слов, книжных оборотов речи. Если Вам сложно что-то перевести с «взрослого» языка на «детский», подберите несколько хороших энциклопедий для самых маленьких с понятными ка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ртинками и доступными детскому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пониманию текстами ("Мир на ладошке").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Нередко дети задают вопросы, на которые они могли бы дать ответ сами, если бы немного подумали. Не надо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т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оропиться давать в таких случаях ответы. Удовлетворяя любознательность ребенка, надо пробуждать его собственну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ю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умственную активность, приучать пользоваться собственным опытом, знаниями.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Поощряя самостоятельную мыслительную деятельность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ребенка, задавайте е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му встречный вопрос: «А ты как д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умаешь?»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.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Например: "Почему чашка разбилась?" - спрашивает ребёнок. Стандартный ответ взрослого: "Потому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что она стеклянная". Ответ правильный, но было бы лучше не только сообщить неоспоримый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факт, но и продолжить беседу: «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А как ты думаешь, а тарелка разобьётся?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Почему? А ваза? Почему?»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, постараться привести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lastRenderedPageBreak/>
        <w:t>ребёнка к пониманию того, что всё стеклянное обладает определённым свойством - разбиваться.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Имеет смысл сказать после этого ребёнку: «Вот видишь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какой ты молодец! Не знал, но подумал, и сам нашёл ответ!» Важно, чтобы малыш осознал свои возможност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и, понял, что путем рассуждений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действительно можно во многом разобраться!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i/>
          <w:color w:val="1A1A1A"/>
          <w:sz w:val="28"/>
          <w:szCs w:val="28"/>
        </w:rPr>
        <w:t>Задача родителей - следить за его рассуждениями и</w:t>
      </w:r>
      <w:r w:rsidRPr="00333327">
        <w:rPr>
          <w:rFonts w:ascii="Arial" w:hAnsi="Arial" w:cs="Arial"/>
          <w:i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i/>
          <w:color w:val="1A1A1A"/>
          <w:sz w:val="28"/>
          <w:szCs w:val="28"/>
        </w:rPr>
        <w:t>направлять в нужное русло наводящими вопросами.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Детские вопросы удивляют и порой ставят взрослых в тупик. Если ребенок задал такой вопрос - ни в коем случае не «придумывайте» ответ. Ведь ваш ребенок вам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безоговорочно верит и может попасть в неловкую ситуацию.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Представьте себе: ваш ребенок рассказывает друзьям то, что он теперь знает из ваших уст, а это оказывается неправдой.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Если вы сами не знаете ответа на заданный ребёнком вопрос, покажите свою заинтересованность, желание самому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-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разобраться в этом. Будьте са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ми любознательными, ведь дети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во всём подражают родителям. Хорошо сразу взять в руки соответствующую книгу и постараться найти при ребёнке ответ на интересующий его вопрос.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Не всегда надо отвечать на вопросы ребёнка. Не бойтесь 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с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казать ему: «Пока ты мал и не сможешь многое понять.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Тебе надо немного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подрасти, пойти в школу, и тогд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а ты можешь сам ответить на свой вопрос».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Ни в коем случае не надо отвечать на вопросы детей в</w:t>
      </w:r>
      <w:r>
        <w:rPr>
          <w:rFonts w:ascii="Arial" w:hAnsi="Arial" w:cs="Arial"/>
          <w:color w:val="1A1A1A"/>
          <w:sz w:val="28"/>
          <w:szCs w:val="28"/>
        </w:rPr>
        <w:t xml:space="preserve">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насмешливой форме, отговариваться какой-нибудь 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б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ессмыслицей. Это может обидеть ребенка, и о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н в дальнейшем будет </w:t>
      </w:r>
      <w:proofErr w:type="gramStart"/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стесняться</w:t>
      </w: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что-либо спросить</w:t>
      </w:r>
      <w:proofErr w:type="gramEnd"/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.</w:t>
      </w:r>
      <w:r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 xml:space="preserve"> </w:t>
      </w:r>
    </w:p>
    <w:p w:rsidR="00333327" w:rsidRPr="00333327" w:rsidRDefault="00333327" w:rsidP="00333327">
      <w:pPr>
        <w:pStyle w:val="2003c9fbcc5ba826aee4a9f8b8244e64p1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8"/>
          <w:szCs w:val="28"/>
        </w:rPr>
      </w:pPr>
      <w:r w:rsidRPr="00333327">
        <w:rPr>
          <w:rStyle w:val="8fbbc9574f1126d0e623268c383f13bbs1"/>
          <w:rFonts w:ascii="uictfonttextstylebody" w:hAnsi="uictfonttextstylebody" w:cs="Arial"/>
          <w:color w:val="1A1A1A"/>
          <w:sz w:val="28"/>
          <w:szCs w:val="28"/>
        </w:rPr>
        <w:t>Если любознательность ребенка удовлетворяется и умело направляется взрослыми, у него появляется потребность в новых знаниях. </w:t>
      </w:r>
    </w:p>
    <w:p w:rsidR="00630210" w:rsidRPr="00333327" w:rsidRDefault="00630210">
      <w:pPr>
        <w:rPr>
          <w:sz w:val="28"/>
          <w:szCs w:val="28"/>
        </w:rPr>
      </w:pPr>
    </w:p>
    <w:sectPr w:rsidR="00630210" w:rsidRPr="0033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45"/>
    <w:rsid w:val="00333327"/>
    <w:rsid w:val="00630210"/>
    <w:rsid w:val="00A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3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333327"/>
  </w:style>
  <w:style w:type="paragraph" w:customStyle="1" w:styleId="c91833e8a1e5ad2b6bb8394a977d10dp2">
    <w:name w:val="c91833e8a1e5ad2b6bb8394a977d10dp2"/>
    <w:basedOn w:val="a"/>
    <w:rsid w:val="003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3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333327"/>
  </w:style>
  <w:style w:type="paragraph" w:customStyle="1" w:styleId="c91833e8a1e5ad2b6bb8394a977d10dp2">
    <w:name w:val="c91833e8a1e5ad2b6bb8394a977d10dp2"/>
    <w:basedOn w:val="a"/>
    <w:rsid w:val="003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2024-11-21T13:48:00Z</dcterms:created>
  <dcterms:modified xsi:type="dcterms:W3CDTF">2024-11-21T13:55:00Z</dcterms:modified>
</cp:coreProperties>
</file>