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CBD37" w14:textId="77777777" w:rsidR="001B35ED" w:rsidRPr="006F4380" w:rsidRDefault="001B35ED" w:rsidP="001B35ED">
      <w:pPr>
        <w:shd w:val="clear" w:color="auto" w:fill="FFFFFF"/>
        <w:tabs>
          <w:tab w:val="left" w:pos="-426"/>
        </w:tabs>
        <w:spacing w:after="0" w:line="240" w:lineRule="auto"/>
        <w:ind w:left="-851" w:firstLine="284"/>
        <w:jc w:val="center"/>
        <w:rPr>
          <w:rFonts w:ascii="Times New Roman" w:eastAsia="Times New Roman" w:hAnsi="Times New Roman" w:cs="Times New Roman"/>
          <w:b/>
          <w:bCs/>
          <w:color w:val="333333"/>
          <w:sz w:val="32"/>
          <w:szCs w:val="32"/>
          <w:lang w:eastAsia="ru-RU"/>
        </w:rPr>
      </w:pPr>
      <w:r w:rsidRPr="006F4380">
        <w:rPr>
          <w:rFonts w:ascii="Times New Roman" w:eastAsia="Times New Roman" w:hAnsi="Times New Roman" w:cs="Times New Roman"/>
          <w:b/>
          <w:bCs/>
          <w:color w:val="333333"/>
          <w:sz w:val="32"/>
          <w:szCs w:val="32"/>
          <w:lang w:eastAsia="ru-RU"/>
        </w:rPr>
        <w:t>Консультация для родителей «</w:t>
      </w:r>
      <w:r w:rsidR="009037DF" w:rsidRPr="006F4380">
        <w:rPr>
          <w:rFonts w:ascii="Times New Roman" w:eastAsia="Times New Roman" w:hAnsi="Times New Roman" w:cs="Times New Roman"/>
          <w:b/>
          <w:bCs/>
          <w:color w:val="333333"/>
          <w:sz w:val="32"/>
          <w:szCs w:val="32"/>
          <w:lang w:eastAsia="ru-RU"/>
        </w:rPr>
        <w:t>Как подготовить ребенка к школе</w:t>
      </w:r>
      <w:r w:rsidRPr="006F4380">
        <w:rPr>
          <w:rFonts w:ascii="Times New Roman" w:eastAsia="Times New Roman" w:hAnsi="Times New Roman" w:cs="Times New Roman"/>
          <w:b/>
          <w:bCs/>
          <w:color w:val="333333"/>
          <w:sz w:val="32"/>
          <w:szCs w:val="32"/>
          <w:lang w:eastAsia="ru-RU"/>
        </w:rPr>
        <w:t>»</w:t>
      </w:r>
    </w:p>
    <w:p w14:paraId="4BE7E941" w14:textId="77777777" w:rsidR="006F4380" w:rsidRDefault="006F4380" w:rsidP="001B35ED">
      <w:pPr>
        <w:shd w:val="clear" w:color="auto" w:fill="FFFFFF"/>
        <w:tabs>
          <w:tab w:val="left" w:pos="-426"/>
        </w:tabs>
        <w:spacing w:after="0" w:line="240" w:lineRule="auto"/>
        <w:ind w:left="-851" w:firstLine="284"/>
        <w:jc w:val="center"/>
        <w:rPr>
          <w:rFonts w:ascii="Times New Roman" w:eastAsia="Times New Roman" w:hAnsi="Times New Roman" w:cs="Times New Roman"/>
          <w:b/>
          <w:bCs/>
          <w:color w:val="333333"/>
          <w:sz w:val="28"/>
          <w:szCs w:val="28"/>
          <w:lang w:eastAsia="ru-RU"/>
        </w:rPr>
      </w:pPr>
    </w:p>
    <w:p w14:paraId="74E91386" w14:textId="77777777" w:rsidR="006F4380" w:rsidRDefault="006F4380" w:rsidP="001B35ED">
      <w:pPr>
        <w:shd w:val="clear" w:color="auto" w:fill="FFFFFF"/>
        <w:tabs>
          <w:tab w:val="left" w:pos="-426"/>
        </w:tabs>
        <w:spacing w:after="0" w:line="240" w:lineRule="auto"/>
        <w:ind w:left="-851" w:firstLine="284"/>
        <w:jc w:val="center"/>
        <w:rPr>
          <w:rFonts w:ascii="Times New Roman" w:eastAsia="Times New Roman" w:hAnsi="Times New Roman" w:cs="Times New Roman"/>
          <w:b/>
          <w:bCs/>
          <w:color w:val="333333"/>
          <w:sz w:val="28"/>
          <w:szCs w:val="28"/>
          <w:lang w:eastAsia="ru-RU"/>
        </w:rPr>
      </w:pPr>
    </w:p>
    <w:p w14:paraId="08E3A866" w14:textId="77777777"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Роль родителей велика на любом этапе жизни их отпрыска. Как подготовить ребенка к школе тем родителям, которые понимают важность их помощи чаду, но не имеют специального образования? Сегодня существует множество программ, направляющих усердия родителей по правильному пути так, чтобы подготовить ребенка увлекательно, эффективно, обучить необходимым навыкам, создать предпосылки учебной мотивации.</w:t>
      </w:r>
    </w:p>
    <w:p w14:paraId="20BFF420" w14:textId="77777777"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Какое бы конкретное пособие вы ни выбрали, родительская программа подготовки ребенка к школе должна включать следующие мыслительно-речевые направления:</w:t>
      </w:r>
    </w:p>
    <w:p w14:paraId="7F052366" w14:textId="77777777"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развитие грамотной речи</w:t>
      </w:r>
    </w:p>
    <w:p w14:paraId="032BED9B" w14:textId="77777777"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тренировка внимания</w:t>
      </w:r>
    </w:p>
    <w:p w14:paraId="4746F600" w14:textId="77777777"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развитие воображения</w:t>
      </w:r>
    </w:p>
    <w:p w14:paraId="08583BAB" w14:textId="77777777"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подготовка для чтения, письма, счёта</w:t>
      </w:r>
    </w:p>
    <w:p w14:paraId="3BF5B52F" w14:textId="77777777"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тренировка памяти</w:t>
      </w:r>
    </w:p>
    <w:p w14:paraId="5C34B067" w14:textId="77777777"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мотивация к учебе</w:t>
      </w:r>
    </w:p>
    <w:p w14:paraId="6C604192" w14:textId="77777777"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b/>
          <w:bCs/>
          <w:i/>
          <w:iCs/>
          <w:color w:val="333333"/>
          <w:sz w:val="28"/>
          <w:szCs w:val="28"/>
          <w:lang w:eastAsia="ru-RU"/>
        </w:rPr>
        <w:t>Чтобы подготовить речь ребенка для школы нужно:</w:t>
      </w:r>
    </w:p>
    <w:p w14:paraId="43C07C4B" w14:textId="77777777"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Разговаривать с ребенком, обязательно задавать ему вопросы, терпеливо ждать ответ.</w:t>
      </w:r>
    </w:p>
    <w:p w14:paraId="4A6D25A2" w14:textId="77777777"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Просить ребенка составлять рассказ по наборам сюжетных картинок, о событиях сегодняшнего дня, например, рассказать папе/маме как прошла прогулка с бабушкой/другим взрослым. Уточняйте подробности, просите больше описаний, наблюдений.</w:t>
      </w:r>
    </w:p>
    <w:p w14:paraId="58499044" w14:textId="77777777"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Важно постоянно пополнять лексический запас ребёнка, даже сложными словами. Обязательно тренируйтесь на скороговорках.</w:t>
      </w:r>
    </w:p>
    <w:p w14:paraId="1930676F" w14:textId="77777777"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Внутри семьи старайтесь говорить медленно, грамотно, четко проговаривая слова.</w:t>
      </w:r>
    </w:p>
    <w:p w14:paraId="70FCC1EC" w14:textId="77777777"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b/>
          <w:bCs/>
          <w:i/>
          <w:iCs/>
          <w:color w:val="333333"/>
          <w:sz w:val="28"/>
          <w:szCs w:val="28"/>
          <w:lang w:eastAsia="ru-RU"/>
        </w:rPr>
        <w:t>Развитию памяти и внимания способствуют:</w:t>
      </w:r>
    </w:p>
    <w:p w14:paraId="2BA86835" w14:textId="77777777"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Пересказ знакомого рассказа или сказки.</w:t>
      </w:r>
    </w:p>
    <w:p w14:paraId="76B27B43" w14:textId="77777777"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Заучивание стихотворений.</w:t>
      </w:r>
    </w:p>
    <w:p w14:paraId="382FBA84" w14:textId="77777777"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Восприятие информации через слух путем прослушивания аудиокниг, песен, иностранной речи (особенно, если ребенок билингвальный).</w:t>
      </w:r>
    </w:p>
    <w:p w14:paraId="1A13397D" w14:textId="77777777"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Повторение некоторой последовательности действий, показанной взрослым (а, может, другим ребенком), например, медленная последовательность движений какого-то танца.</w:t>
      </w:r>
    </w:p>
    <w:p w14:paraId="6E913A96" w14:textId="77777777"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Поиск отличий в похожих картинках.</w:t>
      </w:r>
    </w:p>
    <w:p w14:paraId="548185F3" w14:textId="77777777"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b/>
          <w:bCs/>
          <w:i/>
          <w:iCs/>
          <w:color w:val="333333"/>
          <w:sz w:val="28"/>
          <w:szCs w:val="28"/>
          <w:lang w:eastAsia="ru-RU"/>
        </w:rPr>
        <w:t>Чтобы подготовить воображение ребенка для школьного обучения предлагаем следующее:</w:t>
      </w:r>
    </w:p>
    <w:p w14:paraId="07FCA60E" w14:textId="77777777" w:rsidR="009037DF" w:rsidRPr="009037DF" w:rsidRDefault="009037DF" w:rsidP="001B35ED">
      <w:pPr>
        <w:numPr>
          <w:ilvl w:val="0"/>
          <w:numId w:val="9"/>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Любые виды творчества – рисование, лепка, аппликации.</w:t>
      </w:r>
    </w:p>
    <w:p w14:paraId="027B1459" w14:textId="77777777" w:rsidR="009037DF" w:rsidRPr="009037DF" w:rsidRDefault="009037DF" w:rsidP="001B35ED">
      <w:pPr>
        <w:numPr>
          <w:ilvl w:val="0"/>
          <w:numId w:val="9"/>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lastRenderedPageBreak/>
        <w:t>Придумывание историй, разыгрывание спектаклей с участием кукол, мягких игрушек или специально сделанных взрослым персонажей, изготовленных из подручных средств.</w:t>
      </w:r>
    </w:p>
    <w:p w14:paraId="46C842B8" w14:textId="77777777" w:rsidR="009037DF" w:rsidRPr="009037DF" w:rsidRDefault="009037DF" w:rsidP="001B35ED">
      <w:pPr>
        <w:numPr>
          <w:ilvl w:val="0"/>
          <w:numId w:val="9"/>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Решение задач пособий, где требуется дорисовать недостающую часть рисунка.</w:t>
      </w:r>
    </w:p>
    <w:p w14:paraId="0BB46304" w14:textId="77777777"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b/>
          <w:bCs/>
          <w:i/>
          <w:iCs/>
          <w:color w:val="333333"/>
          <w:sz w:val="28"/>
          <w:szCs w:val="28"/>
          <w:lang w:eastAsia="ru-RU"/>
        </w:rPr>
        <w:t>Для развития логики, мышления, проведения логических операций можно предложить:</w:t>
      </w:r>
    </w:p>
    <w:p w14:paraId="22475697" w14:textId="77777777" w:rsidR="009037DF" w:rsidRPr="009037DF" w:rsidRDefault="009037DF" w:rsidP="001B35ED">
      <w:pPr>
        <w:numPr>
          <w:ilvl w:val="0"/>
          <w:numId w:val="10"/>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Решать головоломки. Можно подобрать специальные игры типа «Пятнашек» или «Кубик-</w:t>
      </w:r>
      <w:proofErr w:type="spellStart"/>
      <w:r w:rsidRPr="009037DF">
        <w:rPr>
          <w:rFonts w:ascii="Times New Roman" w:eastAsia="Times New Roman" w:hAnsi="Times New Roman" w:cs="Times New Roman"/>
          <w:color w:val="333333"/>
          <w:sz w:val="28"/>
          <w:szCs w:val="28"/>
          <w:lang w:eastAsia="ru-RU"/>
        </w:rPr>
        <w:t>рубика</w:t>
      </w:r>
      <w:proofErr w:type="spellEnd"/>
      <w:r w:rsidRPr="009037DF">
        <w:rPr>
          <w:rFonts w:ascii="Times New Roman" w:eastAsia="Times New Roman" w:hAnsi="Times New Roman" w:cs="Times New Roman"/>
          <w:color w:val="333333"/>
          <w:sz w:val="28"/>
          <w:szCs w:val="28"/>
          <w:lang w:eastAsia="ru-RU"/>
        </w:rPr>
        <w:t>» или детские альманахи, включающие загадки, ребусы, головоломки, шарады, кроссворды.</w:t>
      </w:r>
    </w:p>
    <w:p w14:paraId="25D192EF" w14:textId="77777777" w:rsidR="009037DF" w:rsidRPr="009037DF" w:rsidRDefault="009037DF" w:rsidP="001B35ED">
      <w:pPr>
        <w:numPr>
          <w:ilvl w:val="0"/>
          <w:numId w:val="10"/>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Использовать простейшие логические игры на анализ и/или сравнение предметов при помощи специальных пособий или воссозданных взрослым игровых ситуаций.</w:t>
      </w:r>
    </w:p>
    <w:p w14:paraId="73FE9783" w14:textId="77777777" w:rsidR="009037DF" w:rsidRPr="009037DF" w:rsidRDefault="009037DF" w:rsidP="001B35ED">
      <w:pPr>
        <w:numPr>
          <w:ilvl w:val="0"/>
          <w:numId w:val="10"/>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Подвижные игры: «Съедобное-несъедобное», «Казаки-разбойники», различные квесты.</w:t>
      </w:r>
    </w:p>
    <w:p w14:paraId="090781BE" w14:textId="77777777"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b/>
          <w:bCs/>
          <w:i/>
          <w:iCs/>
          <w:color w:val="333333"/>
          <w:sz w:val="28"/>
          <w:szCs w:val="28"/>
          <w:lang w:eastAsia="ru-RU"/>
        </w:rPr>
        <w:t>Чтобы подготовить ребенка для чтения, письма и счета нужно:</w:t>
      </w:r>
    </w:p>
    <w:p w14:paraId="000900F6" w14:textId="77777777"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Практиковать совместное взросло-детское чтение.</w:t>
      </w:r>
    </w:p>
    <w:p w14:paraId="747693EA" w14:textId="77777777"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Считать бытовые предметы, деньги при посещении магазинов, аптек, банков.</w:t>
      </w:r>
    </w:p>
    <w:p w14:paraId="04155AD8" w14:textId="77777777"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Разучивать буквы алфавита, учиться обводить их по трафарету, а затем писать самостоятельно.</w:t>
      </w:r>
    </w:p>
    <w:p w14:paraId="424AC1B2" w14:textId="77777777"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Побуждать ребенка сосчитать или прочитать что-то.</w:t>
      </w:r>
    </w:p>
    <w:p w14:paraId="48F5B077" w14:textId="77777777"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Для мотивации ребенка к учебе важно, чтобы получение новых знаний было для него обычным, интересным, увлекательным делом. Поэтому:</w:t>
      </w:r>
    </w:p>
    <w:p w14:paraId="147FA72A" w14:textId="77777777"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Обязательно отвечайте на вопросы ребенка, нельзя «отмахиваться» от него. Честно скажите, если не знаете ответ на его вопрос. Предложите вместе попозже заглянуть в энциклопедию или интернет.</w:t>
      </w:r>
    </w:p>
    <w:p w14:paraId="003CB93F" w14:textId="77777777"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Полюбите подвижные, логические или просто забавные совместные игры.</w:t>
      </w:r>
    </w:p>
    <w:p w14:paraId="349B6833" w14:textId="77777777"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При выезде за город, зарисовывайте пейзажи, деревья или животных.</w:t>
      </w:r>
    </w:p>
    <w:p w14:paraId="48F93CDA" w14:textId="77777777"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Изучайте географию: мировые столицы, традиции, обычаи, кухню. Если вы много путешествуете – ребенку будет вдвойне интересно.</w:t>
      </w:r>
    </w:p>
    <w:p w14:paraId="1CA054A2" w14:textId="77777777"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Привлекайте ребенка к будничным делам: приготовлению еды, составлению списка необходимых покупок (можно только его личных), посещению супермаркетов.</w:t>
      </w:r>
    </w:p>
    <w:p w14:paraId="4DDB91BC" w14:textId="77777777"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Родители должны помочь ребенку правильно подготовить домашнее задание, которое задал учитель подготовительных курсов. Важно:</w:t>
      </w:r>
    </w:p>
    <w:p w14:paraId="7B72ACB0" w14:textId="77777777" w:rsidR="009037DF" w:rsidRPr="009037DF" w:rsidRDefault="009037DF" w:rsidP="001B35ED">
      <w:pPr>
        <w:numPr>
          <w:ilvl w:val="0"/>
          <w:numId w:val="13"/>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выбрать одно тоже время для выполнения заданий;</w:t>
      </w:r>
    </w:p>
    <w:p w14:paraId="7957E281" w14:textId="77777777" w:rsidR="009037DF" w:rsidRPr="009037DF" w:rsidRDefault="009037DF" w:rsidP="001B35ED">
      <w:pPr>
        <w:numPr>
          <w:ilvl w:val="0"/>
          <w:numId w:val="13"/>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посвятить это время всецело отпрыску без смешения занятий с другими делами;</w:t>
      </w:r>
    </w:p>
    <w:p w14:paraId="3B9977C2" w14:textId="77777777" w:rsidR="009037DF" w:rsidRPr="009037DF" w:rsidRDefault="009037DF" w:rsidP="001B35ED">
      <w:pPr>
        <w:numPr>
          <w:ilvl w:val="0"/>
          <w:numId w:val="13"/>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набраться терпения, чтобы снова и снова объяснять, рассказывать, придумывать.</w:t>
      </w:r>
    </w:p>
    <w:p w14:paraId="12E6296A" w14:textId="26D36949" w:rsidR="004B338D" w:rsidRPr="006F4380" w:rsidRDefault="009037DF" w:rsidP="006F4380">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Все эти моменты способны подготовить ребенка для созревания главного школьного качества – необходимости сделать то, что нужно, а не только то, что хочется.</w:t>
      </w:r>
    </w:p>
    <w:sectPr w:rsidR="004B338D" w:rsidRPr="006F4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09A0"/>
    <w:multiLevelType w:val="multilevel"/>
    <w:tmpl w:val="E90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67D70"/>
    <w:multiLevelType w:val="multilevel"/>
    <w:tmpl w:val="083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F0522"/>
    <w:multiLevelType w:val="multilevel"/>
    <w:tmpl w:val="1A82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56C3F"/>
    <w:multiLevelType w:val="multilevel"/>
    <w:tmpl w:val="E032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10079"/>
    <w:multiLevelType w:val="multilevel"/>
    <w:tmpl w:val="BD3C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165B8"/>
    <w:multiLevelType w:val="multilevel"/>
    <w:tmpl w:val="412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41388"/>
    <w:multiLevelType w:val="multilevel"/>
    <w:tmpl w:val="FA46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C4977"/>
    <w:multiLevelType w:val="multilevel"/>
    <w:tmpl w:val="434C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13A91"/>
    <w:multiLevelType w:val="multilevel"/>
    <w:tmpl w:val="19F4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C1A20"/>
    <w:multiLevelType w:val="multilevel"/>
    <w:tmpl w:val="D16E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D3136"/>
    <w:multiLevelType w:val="multilevel"/>
    <w:tmpl w:val="1E92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31075"/>
    <w:multiLevelType w:val="multilevel"/>
    <w:tmpl w:val="F47A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B7533F"/>
    <w:multiLevelType w:val="multilevel"/>
    <w:tmpl w:val="ACEE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2734478">
    <w:abstractNumId w:val="2"/>
  </w:num>
  <w:num w:numId="2" w16cid:durableId="19166374">
    <w:abstractNumId w:val="0"/>
  </w:num>
  <w:num w:numId="3" w16cid:durableId="2143842178">
    <w:abstractNumId w:val="8"/>
  </w:num>
  <w:num w:numId="4" w16cid:durableId="1330019161">
    <w:abstractNumId w:val="12"/>
  </w:num>
  <w:num w:numId="5" w16cid:durableId="1666610">
    <w:abstractNumId w:val="9"/>
  </w:num>
  <w:num w:numId="6" w16cid:durableId="444617571">
    <w:abstractNumId w:val="10"/>
  </w:num>
  <w:num w:numId="7" w16cid:durableId="1736464845">
    <w:abstractNumId w:val="7"/>
  </w:num>
  <w:num w:numId="8" w16cid:durableId="1288898220">
    <w:abstractNumId w:val="4"/>
  </w:num>
  <w:num w:numId="9" w16cid:durableId="1330913518">
    <w:abstractNumId w:val="3"/>
  </w:num>
  <w:num w:numId="10" w16cid:durableId="1976136728">
    <w:abstractNumId w:val="6"/>
  </w:num>
  <w:num w:numId="11" w16cid:durableId="1281379021">
    <w:abstractNumId w:val="5"/>
  </w:num>
  <w:num w:numId="12" w16cid:durableId="1256012129">
    <w:abstractNumId w:val="1"/>
  </w:num>
  <w:num w:numId="13" w16cid:durableId="17612940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FBD"/>
    <w:rsid w:val="001B35ED"/>
    <w:rsid w:val="00271FBD"/>
    <w:rsid w:val="004876C5"/>
    <w:rsid w:val="004B338D"/>
    <w:rsid w:val="006F4380"/>
    <w:rsid w:val="0090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6C42"/>
  <w15:docId w15:val="{C37FAC72-D359-4A6D-944A-6719B7E0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7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24553">
      <w:bodyDiv w:val="1"/>
      <w:marLeft w:val="0"/>
      <w:marRight w:val="0"/>
      <w:marTop w:val="0"/>
      <w:marBottom w:val="0"/>
      <w:divBdr>
        <w:top w:val="none" w:sz="0" w:space="0" w:color="auto"/>
        <w:left w:val="none" w:sz="0" w:space="0" w:color="auto"/>
        <w:bottom w:val="none" w:sz="0" w:space="0" w:color="auto"/>
        <w:right w:val="none" w:sz="0" w:space="0" w:color="auto"/>
      </w:divBdr>
    </w:div>
    <w:div w:id="14030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Светлана</cp:lastModifiedBy>
  <cp:revision>6</cp:revision>
  <dcterms:created xsi:type="dcterms:W3CDTF">2023-05-26T19:07:00Z</dcterms:created>
  <dcterms:modified xsi:type="dcterms:W3CDTF">2025-04-24T12:30:00Z</dcterms:modified>
</cp:coreProperties>
</file>