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08B" w:rsidRPr="006D671C" w:rsidRDefault="00695790" w:rsidP="00EF508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EF508B" w:rsidRPr="006D671C">
        <w:rPr>
          <w:rFonts w:ascii="Times New Roman" w:hAnsi="Times New Roman" w:cs="Times New Roman"/>
          <w:sz w:val="28"/>
          <w:szCs w:val="28"/>
        </w:rPr>
        <w:t>униципальное дошкольное образовательное учреждение</w:t>
      </w:r>
    </w:p>
    <w:p w:rsidR="00EF508B" w:rsidRPr="006D671C" w:rsidRDefault="00695790" w:rsidP="00EF508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 w:rsidR="00EF508B" w:rsidRPr="006D671C">
        <w:rPr>
          <w:rFonts w:ascii="Times New Roman" w:hAnsi="Times New Roman" w:cs="Times New Roman"/>
          <w:sz w:val="28"/>
          <w:szCs w:val="28"/>
        </w:rPr>
        <w:t>№ 21»</w:t>
      </w: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  <w:r w:rsidRPr="0093307C">
        <w:rPr>
          <w:rFonts w:ascii="Times New Roman" w:hAnsi="Times New Roman" w:cs="Times New Roman"/>
          <w:b/>
          <w:sz w:val="28"/>
        </w:rPr>
        <w:t xml:space="preserve">Консультация для родителей на тему </w:t>
      </w:r>
    </w:p>
    <w:p w:rsidR="00EF508B" w:rsidRDefault="00D070CE" w:rsidP="00EF508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</w:t>
      </w:r>
      <w:r w:rsidR="00F770A4" w:rsidRPr="00F770A4">
        <w:rPr>
          <w:rFonts w:ascii="Times New Roman" w:eastAsia="Times New Roman" w:hAnsi="Times New Roman" w:cs="Times New Roman"/>
          <w:b/>
          <w:bCs/>
          <w:sz w:val="28"/>
          <w:szCs w:val="28"/>
        </w:rPr>
        <w:t>Изобразительная деятельность детей от 2 до 3 лет</w:t>
      </w:r>
      <w:r w:rsidR="00F770A4" w:rsidRPr="00F770A4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EF508B" w:rsidRDefault="008C7143" w:rsidP="00EF508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noProof/>
        </w:rPr>
        <w:drawing>
          <wp:inline distT="0" distB="0" distL="0" distR="0" wp14:anchorId="03CA4D9C" wp14:editId="598D53DD">
            <wp:extent cx="5667375" cy="5136332"/>
            <wp:effectExtent l="0" t="0" r="0" b="762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77" r="19057"/>
                    <a:stretch/>
                  </pic:blipFill>
                  <pic:spPr bwMode="auto">
                    <a:xfrm>
                      <a:off x="0" y="0"/>
                      <a:ext cx="5667375" cy="5136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EF508B" w:rsidRDefault="00EF508B" w:rsidP="00EF508B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Подготовила П.Ю. Судакова</w:t>
      </w: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EF508B" w:rsidRDefault="00EF508B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8C7143" w:rsidRDefault="008C7143" w:rsidP="00EF508B">
      <w:pPr>
        <w:jc w:val="center"/>
        <w:rPr>
          <w:rFonts w:ascii="Times New Roman" w:hAnsi="Times New Roman" w:cs="Times New Roman"/>
          <w:b/>
          <w:sz w:val="28"/>
        </w:rPr>
      </w:pPr>
    </w:p>
    <w:p w:rsidR="00AF7D80" w:rsidRPr="000F3181" w:rsidRDefault="00F770A4" w:rsidP="000F3181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Апрель</w:t>
      </w:r>
      <w:r w:rsidR="00D070CE">
        <w:rPr>
          <w:rFonts w:ascii="Times New Roman" w:hAnsi="Times New Roman" w:cs="Times New Roman"/>
          <w:b/>
          <w:sz w:val="28"/>
        </w:rPr>
        <w:t xml:space="preserve"> 2025</w:t>
      </w:r>
      <w:r w:rsidR="00EF508B">
        <w:rPr>
          <w:rFonts w:ascii="Times New Roman" w:hAnsi="Times New Roman" w:cs="Times New Roman"/>
          <w:b/>
          <w:sz w:val="28"/>
        </w:rPr>
        <w:t xml:space="preserve"> г.</w:t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Начало развития образного мышления, уточнение представлений о свойствах и взаимосвязях предметов 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, их пространственном 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расположении и динамических свойствах. К 2,5 годам – более высокий уровень сравнений и обобщений, появляется интерес к цели, причине и следствии заинтересовавшей ситуации.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Появление предметно-конструктивных, ситуативно-игровых действий с игровым материалом.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На данном этапе рисунок – это предмет – заместитель, с которым ребенку хочется действовать (играть). Малыш открывает для себя функции предметов.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Действия становятся обобщенными (переносит действия на новый подобный предмет). Появляется рисование по «замыслу» (ребенок сам ставит цель, изобразительную задачу).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Самый главный побудительный мотив – сделанное ребенком «открытие»: в рисунке, на бумаге можно изображать все, что угодно.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Первоначальный замысел беден по содержанию, не отчётлив. Беден рисунок по графическому, а лепка по пластическому изображению. Процесс черкания на листе бумаги малыш сопровождает речью: комментирует, дополняет графический образ словом, делает его как бы более содержательным, законченным.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Ведущий тип отношений к миру – ориентировка на предметы – реализуется уже не только в обычной предметно-орудийной деятельности, но и в образном отражении, </w:t>
      </w:r>
      <w:proofErr w:type="spellStart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то-есть</w:t>
      </w:r>
      <w:proofErr w:type="spellEnd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находит выражение в содержании игр и изобразительной деятельности (в основном интересующие ребенка предметы, явления природы).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Сохраняется интерес к изобразительному материалу и способам действия с ним, поскольку эти материалы – часть интересного для малыша предметного мира.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Не упустить </w:t>
      </w:r>
      <w:proofErr w:type="spellStart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сензитивный</w:t>
      </w:r>
      <w:proofErr w:type="spellEnd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период для развития операционально-технической стороны деятельности (малыш ориентирован на предметный мир). Знакомить с художественными техниками и материалами, привлекать к разыгрыванию художественного сюжета.</w:t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Задачи взрослых:</w:t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-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обогащать малыша яркими впечатлениями при ознакомлении его с миром вещей, природными явлениями, людьми и их действиями.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Если жизнь ребенка интересна, насыщена яркими впечатлениями, у него возникает желание рассказать об этом в рисунке, лепке и темы изображения в таком случае разнообразны.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Ребенок рисует только то, что для него интересно, значимо, что его волнует.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развивать интерес к предметам изобразительного искусства (иллюстрации в книжках, скульптура малых форм – статуэтки, художественно выполненная игрушка).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замечать, понимать изображения знакомых предметов, явлений; умение эмоционально откликаться не только на содержание образа (малыш радуется: «узнал» птичку, мишку и др.), но и на художественную форму: яркий цвет, блестящую, гладкую поверхность глины, камня (надо, чтобы он любовался, гладил ладошк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ой, выражал отношение в улыбке, </w:t>
      </w:r>
      <w:bookmarkStart w:id="0" w:name="_GoBack"/>
      <w:bookmarkEnd w:id="0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слове).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 приобщая кроху к восприятию доступного изобразительного искусства, помогать ему не только лучше понимать и чувствовать мир, но и понимать смысл его собственной изобразительной деятельности.</w:t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Малышу надо показать, что окружающий его мир существует еще и в образах.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-воспитывать у ребенка интерес к собственной изобразительной деятельности: желание рассказать в рисунке о том, что его волнует, радует; стремление поделиться своими впечатлениями, чувствами с близкими людьми.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Детский рисунок – это не только отражение того, что удивило, обрадовало ребенка, но и призыв к общению с ним. Поддерживайте и развивайте это стремление.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-знакомить с доступными способами изображения в рисовании и лепке, со свойствами материалов (краски, глина, карандаши) и элементарными приемами их использования.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Это важные задачи, и решать их надо сейчас. Пока ваш малыш раскован и смел, он рисует все, что хочет и как хочет. Он не боится рисовать машину, море, вас. «Море нарисую, еще море. Ух! А это акула-</w:t>
      </w:r>
      <w:proofErr w:type="spellStart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каракула</w:t>
      </w:r>
      <w:proofErr w:type="spellEnd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подскочила… видишь какая?! Сейчас съест. Чтобы малыш в последствии не потерял интерес к рисунку, уже сейчас, в игре, незаметно, не скучно, а весело, легко познакомьте его с простейшими и доступными ему способами изображения, научите его, как пользоваться изобразительным материалом.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Ребенку 3-его года жизни доступно изображение отдельных предметов, явлений с помощью ритмичных мазков – цветовых пятен («листочки»), штрихов карандашом, фломастером («дождь»), линий прямых и замкнутых, горизонтальных и вертикальных («дорожки», «ленточки»). Малыш может воспринимать, чувствовать и передавать яркие цвета окружающих предметов (цветочки, шарики). Одновременно малыша надо приучать к правильным приемам работы с карандашом, с кистью и красками (гуашь).</w:t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r w:rsidRPr="00F770A4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>Материалы для художественных исследований:</w:t>
      </w:r>
    </w:p>
    <w:p w:rsidR="00F770A4" w:rsidRPr="00F770A4" w:rsidRDefault="00F770A4" w:rsidP="00F770A4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</w:rPr>
      </w:pPr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тесто, снег, мокрый песок, глина, пластилин, краски для рисования пальцами, гуашь, крупы или макароны, </w:t>
      </w:r>
      <w:proofErr w:type="spellStart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>подкрашеная</w:t>
      </w:r>
      <w:proofErr w:type="spellEnd"/>
      <w:r w:rsidRPr="00F770A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вода, йогурты, мелки, кусочки красящих овощей (свекла, морковь…), молоко или манная каша с пищевыми красителями, вата, мыльная пена, песок, бумага, Действия: нанесение ритмичных штрихов, пятен, линий, тесто, бумага обычная, цветная, гофрированная, картон, обои, цветная клейкая пленка, фантики от конфет, фольга, обрезки ткани, нитки разного цвета, толщины и фактуры, прищепки, крупные пуговицы, коробочки от киндер сюрпризов, упаковка от яиц, коробки, клей ПВА, клейстер, природные материалы (шишки, желуди, скорлупа орехов, семена деревьев и др.), конструктор разный, строительные наборы, мозаика.</w:t>
      </w:r>
    </w:p>
    <w:p w:rsidR="0018665A" w:rsidRDefault="0018665A" w:rsidP="00695790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</w:p>
    <w:sectPr w:rsidR="0018665A" w:rsidSect="00695790">
      <w:pgSz w:w="11906" w:h="16838"/>
      <w:pgMar w:top="567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007BD"/>
    <w:multiLevelType w:val="hybridMultilevel"/>
    <w:tmpl w:val="DF44D5EC"/>
    <w:lvl w:ilvl="0" w:tplc="6D1EAB4A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333333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783E08"/>
    <w:multiLevelType w:val="hybridMultilevel"/>
    <w:tmpl w:val="1696C9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4254FB"/>
    <w:multiLevelType w:val="hybridMultilevel"/>
    <w:tmpl w:val="AC2243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5A2960"/>
    <w:multiLevelType w:val="hybridMultilevel"/>
    <w:tmpl w:val="F3BE8158"/>
    <w:lvl w:ilvl="0" w:tplc="0A00DEC6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333333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8B6A6F"/>
    <w:multiLevelType w:val="hybridMultilevel"/>
    <w:tmpl w:val="3880F316"/>
    <w:lvl w:ilvl="0" w:tplc="F0D814E6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333333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1B4E9B"/>
    <w:multiLevelType w:val="hybridMultilevel"/>
    <w:tmpl w:val="9B9ADA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946"/>
    <w:rsid w:val="000F3181"/>
    <w:rsid w:val="0018665A"/>
    <w:rsid w:val="00695790"/>
    <w:rsid w:val="008C7143"/>
    <w:rsid w:val="0093348F"/>
    <w:rsid w:val="0096144F"/>
    <w:rsid w:val="00AF7D80"/>
    <w:rsid w:val="00C71E97"/>
    <w:rsid w:val="00C95B86"/>
    <w:rsid w:val="00D070CE"/>
    <w:rsid w:val="00D94946"/>
    <w:rsid w:val="00DC628A"/>
    <w:rsid w:val="00EF508B"/>
    <w:rsid w:val="00F7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C6EF3"/>
  <w15:chartTrackingRefBased/>
  <w15:docId w15:val="{12DBEE42-0A94-4527-AD8A-942F59F44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08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7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11</cp:revision>
  <dcterms:created xsi:type="dcterms:W3CDTF">2024-02-06T14:10:00Z</dcterms:created>
  <dcterms:modified xsi:type="dcterms:W3CDTF">2025-04-14T10:55:00Z</dcterms:modified>
</cp:coreProperties>
</file>