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6F" w:rsidRPr="000D6336" w:rsidRDefault="009A3D6F" w:rsidP="009A3D6F">
      <w:pPr>
        <w:spacing w:after="0" w:line="360" w:lineRule="auto"/>
        <w:jc w:val="center"/>
        <w:rPr>
          <w:rFonts w:ascii="Times New Roman" w:hAnsi="Times New Roman" w:cs="Times New Roman"/>
          <w:b/>
          <w:sz w:val="28"/>
          <w:szCs w:val="28"/>
        </w:rPr>
      </w:pPr>
      <w:r w:rsidRPr="000D6336">
        <w:rPr>
          <w:rFonts w:ascii="Times New Roman" w:hAnsi="Times New Roman" w:cs="Times New Roman"/>
          <w:b/>
          <w:sz w:val="28"/>
          <w:szCs w:val="28"/>
        </w:rPr>
        <w:t>Консультация для родителей</w:t>
      </w:r>
    </w:p>
    <w:p w:rsidR="009A3D6F" w:rsidRPr="00D16EBA" w:rsidRDefault="009A3D6F" w:rsidP="009A3D6F">
      <w:pPr>
        <w:jc w:val="center"/>
        <w:rPr>
          <w:rFonts w:ascii="Times New Roman" w:hAnsi="Times New Roman" w:cs="Times New Roman"/>
          <w:b/>
          <w:bCs/>
          <w:color w:val="000000"/>
          <w:sz w:val="28"/>
          <w:szCs w:val="28"/>
          <w:shd w:val="clear" w:color="auto" w:fill="FFFFFF"/>
        </w:rPr>
      </w:pPr>
      <w:r w:rsidRPr="000D6336">
        <w:rPr>
          <w:rFonts w:ascii="Times New Roman" w:hAnsi="Times New Roman" w:cs="Times New Roman"/>
          <w:b/>
          <w:sz w:val="28"/>
          <w:szCs w:val="28"/>
        </w:rPr>
        <w:t>на тему:</w:t>
      </w:r>
      <w:r>
        <w:rPr>
          <w:rFonts w:ascii="Times New Roman" w:hAnsi="Times New Roman" w:cs="Times New Roman"/>
          <w:b/>
          <w:bCs/>
          <w:color w:val="000000"/>
          <w:sz w:val="28"/>
          <w:szCs w:val="28"/>
          <w:shd w:val="clear" w:color="auto" w:fill="FFFFFF"/>
        </w:rPr>
        <w:t xml:space="preserve"> </w:t>
      </w:r>
      <w:r w:rsidRPr="00D16EBA">
        <w:rPr>
          <w:rFonts w:ascii="Times New Roman" w:hAnsi="Times New Roman" w:cs="Times New Roman"/>
          <w:b/>
          <w:bCs/>
          <w:color w:val="000000"/>
          <w:sz w:val="28"/>
          <w:szCs w:val="28"/>
          <w:shd w:val="clear" w:color="auto" w:fill="FFFFFF"/>
        </w:rPr>
        <w:t>«</w:t>
      </w:r>
      <w:r>
        <w:rPr>
          <w:rFonts w:ascii="Times New Roman" w:hAnsi="Times New Roman" w:cs="Times New Roman"/>
          <w:b/>
          <w:color w:val="111111"/>
          <w:sz w:val="28"/>
          <w:szCs w:val="28"/>
          <w:shd w:val="clear" w:color="auto" w:fill="FFFFFF"/>
        </w:rPr>
        <w:t>Игры с детьми на отдыхе в летний период</w:t>
      </w:r>
      <w:r w:rsidRPr="00D16EBA">
        <w:rPr>
          <w:rFonts w:ascii="Times New Roman" w:hAnsi="Times New Roman" w:cs="Times New Roman"/>
          <w:b/>
          <w:bCs/>
          <w:color w:val="000000"/>
          <w:sz w:val="28"/>
          <w:szCs w:val="28"/>
          <w:shd w:val="clear" w:color="auto" w:fill="FFFFFF"/>
        </w:rPr>
        <w:t>»</w:t>
      </w:r>
    </w:p>
    <w:p w:rsidR="009A3D6F" w:rsidRDefault="009A3D6F" w:rsidP="009A3D6F"/>
    <w:p w:rsidR="009A3D6F" w:rsidRDefault="009A3D6F" w:rsidP="009A3D6F">
      <w:r>
        <w:rPr>
          <w:noProof/>
          <w:lang w:eastAsia="ru-RU"/>
        </w:rPr>
        <w:drawing>
          <wp:inline distT="0" distB="0" distL="0" distR="0">
            <wp:extent cx="5940425" cy="396494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79286945_3-175.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964940"/>
                    </a:xfrm>
                    <a:prstGeom prst="rect">
                      <a:avLst/>
                    </a:prstGeom>
                  </pic:spPr>
                </pic:pic>
              </a:graphicData>
            </a:graphic>
          </wp:inline>
        </w:drawing>
      </w:r>
    </w:p>
    <w:p w:rsidR="009A3D6F" w:rsidRDefault="009A3D6F" w:rsidP="009A3D6F"/>
    <w:p w:rsidR="009A3D6F" w:rsidRDefault="009A3D6F" w:rsidP="009A3D6F"/>
    <w:p w:rsidR="009A3D6F" w:rsidRDefault="009A3D6F" w:rsidP="009A3D6F"/>
    <w:p w:rsidR="009A3D6F" w:rsidRDefault="009A3D6F" w:rsidP="009A3D6F">
      <w:pPr>
        <w:tabs>
          <w:tab w:val="left" w:pos="7658"/>
        </w:tabs>
        <w:spacing w:after="0" w:line="360" w:lineRule="auto"/>
        <w:jc w:val="right"/>
      </w:pPr>
      <w:r>
        <w:tab/>
      </w:r>
    </w:p>
    <w:p w:rsidR="009A3D6F" w:rsidRDefault="009A3D6F" w:rsidP="009A3D6F">
      <w:pPr>
        <w:tabs>
          <w:tab w:val="left" w:pos="765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9A3D6F" w:rsidRDefault="009A3D6F" w:rsidP="009A3D6F">
      <w:pPr>
        <w:tabs>
          <w:tab w:val="left" w:pos="765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Мурашова А.А</w:t>
      </w:r>
      <w:r>
        <w:rPr>
          <w:rFonts w:ascii="Times New Roman" w:hAnsi="Times New Roman" w:cs="Times New Roman"/>
          <w:sz w:val="28"/>
          <w:szCs w:val="28"/>
        </w:rPr>
        <w:t>.</w:t>
      </w:r>
    </w:p>
    <w:p w:rsidR="009A3D6F" w:rsidRDefault="009A3D6F" w:rsidP="009A3D6F">
      <w:pPr>
        <w:tabs>
          <w:tab w:val="left" w:pos="765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МДОУ «Детский сад №21»</w:t>
      </w:r>
    </w:p>
    <w:p w:rsidR="009A3D6F" w:rsidRDefault="009A3D6F" w:rsidP="009A3D6F">
      <w:pPr>
        <w:rPr>
          <w:rFonts w:ascii="Times New Roman" w:hAnsi="Times New Roman" w:cs="Times New Roman"/>
          <w:sz w:val="28"/>
          <w:szCs w:val="28"/>
        </w:rPr>
      </w:pPr>
    </w:p>
    <w:p w:rsidR="009A3D6F" w:rsidRDefault="009A3D6F" w:rsidP="009A3D6F">
      <w:pPr>
        <w:rPr>
          <w:rFonts w:ascii="Times New Roman" w:hAnsi="Times New Roman" w:cs="Times New Roman"/>
          <w:sz w:val="28"/>
          <w:szCs w:val="28"/>
        </w:rPr>
      </w:pPr>
    </w:p>
    <w:p w:rsidR="009A3D6F" w:rsidRDefault="009A3D6F" w:rsidP="009A3D6F">
      <w:pPr>
        <w:rPr>
          <w:rFonts w:ascii="Times New Roman" w:hAnsi="Times New Roman" w:cs="Times New Roman"/>
          <w:sz w:val="28"/>
          <w:szCs w:val="28"/>
        </w:rPr>
      </w:pPr>
    </w:p>
    <w:p w:rsidR="009A3D6F" w:rsidRPr="00546796" w:rsidRDefault="009A3D6F" w:rsidP="009A3D6F">
      <w:pPr>
        <w:rPr>
          <w:rFonts w:ascii="Times New Roman" w:hAnsi="Times New Roman" w:cs="Times New Roman"/>
          <w:sz w:val="24"/>
          <w:szCs w:val="24"/>
        </w:rPr>
      </w:pPr>
    </w:p>
    <w:p w:rsidR="009A3D6F" w:rsidRDefault="009A3D6F" w:rsidP="009A3D6F">
      <w:pPr>
        <w:tabs>
          <w:tab w:val="left" w:pos="3916"/>
        </w:tabs>
        <w:jc w:val="center"/>
        <w:rPr>
          <w:rFonts w:ascii="Times New Roman" w:hAnsi="Times New Roman" w:cs="Times New Roman"/>
          <w:sz w:val="24"/>
          <w:szCs w:val="24"/>
        </w:rPr>
      </w:pPr>
    </w:p>
    <w:p w:rsidR="009A3D6F" w:rsidRPr="00546796" w:rsidRDefault="009A3D6F" w:rsidP="009A3D6F">
      <w:pPr>
        <w:tabs>
          <w:tab w:val="left" w:pos="3916"/>
        </w:tabs>
        <w:jc w:val="center"/>
        <w:rPr>
          <w:rFonts w:ascii="Times New Roman" w:hAnsi="Times New Roman" w:cs="Times New Roman"/>
          <w:sz w:val="24"/>
          <w:szCs w:val="24"/>
        </w:rPr>
      </w:pPr>
      <w:r w:rsidRPr="00546796">
        <w:rPr>
          <w:rFonts w:ascii="Times New Roman" w:hAnsi="Times New Roman" w:cs="Times New Roman"/>
          <w:sz w:val="24"/>
          <w:szCs w:val="24"/>
        </w:rPr>
        <w:t>Ярославль</w:t>
      </w:r>
    </w:p>
    <w:p w:rsidR="009A3D6F" w:rsidRDefault="009A3D6F" w:rsidP="009A3D6F">
      <w:pPr>
        <w:tabs>
          <w:tab w:val="left" w:pos="3916"/>
        </w:tabs>
        <w:jc w:val="center"/>
        <w:rPr>
          <w:rFonts w:ascii="Times New Roman" w:hAnsi="Times New Roman" w:cs="Times New Roman"/>
          <w:sz w:val="24"/>
          <w:szCs w:val="24"/>
        </w:rPr>
      </w:pPr>
      <w:r>
        <w:rPr>
          <w:rFonts w:ascii="Times New Roman" w:hAnsi="Times New Roman" w:cs="Times New Roman"/>
          <w:sz w:val="24"/>
          <w:szCs w:val="24"/>
        </w:rPr>
        <w:t>май 2024</w:t>
      </w:r>
      <w:r w:rsidRPr="00546796">
        <w:rPr>
          <w:rFonts w:ascii="Times New Roman" w:hAnsi="Times New Roman" w:cs="Times New Roman"/>
          <w:sz w:val="24"/>
          <w:szCs w:val="24"/>
        </w:rPr>
        <w:t xml:space="preserve"> г.</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lastRenderedPageBreak/>
        <w:t>Летнее время – самое благоприятное для укрепления здоровья детей. Они особенно подвижны и жизнерадостны. Весь день они проводят на воздухе. Красота природы, тепло, чистый воздух, разнообразная пища – всё это оказывает благотворное влияние на детский организм. Купание, езда на велосипедах, игры с мячом, прыгалками занимают весь день, что приносит большую пользу здоровью ребёнка. Развивается вестибулярный аппарат, укрепляются мышцы. Развивается сила, равновесие, ловкость, выносливость, смелость. Создаётся бодрое, жизнерадостное настроение.</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Предлагаем вам некоторый перечень игр, которые вы можете использовать с детьми во время летнего отдыха.</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Игры с мячом</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Проще простого прихватить с собой на прогулку любой мячик. А там уже импровизировать под настроение. Самая популярная игра с мячом – это футбол. Причем ворота можно сделать символические, из камней, палочек, или в качестве ворот использовать деревья. А на ворота поставить папу или маму. В принципе, подойдет любая игра, где мячик нужно ловить. Если есть хотя бы три игрока, то можно стать в круг и перебрасывать мячик по кругу. Если кто-то роняет мяч, он выбывает из игры - выходит из круга. Выигрывает тот, кто остался последним. Кстати, такая простая игра хорошо тренирует координацию движений и ловкость.</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Игры в песке.</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Песок не пропустит не один ребенок. И это очень полезно для моторики рук. Игры с песком могут развивать не только маленькие пальчики, но и логическое мышление, память, внимание. Когда лепим куличики – находим самый большой, самый маленький. Построили несколько дорожек – определяем, по какой из них может проехать наш большой грузовик. Украшаем ракушками башню – ищем, какая из них лишняя</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Рисование мелками.</w:t>
      </w:r>
    </w:p>
    <w:p w:rsidR="009A3D6F" w:rsidRPr="009A3D6F" w:rsidRDefault="009A3D6F" w:rsidP="009A3D6F">
      <w:pPr>
        <w:pStyle w:val="a7"/>
        <w:spacing w:before="0" w:beforeAutospacing="0" w:after="0" w:afterAutospacing="0"/>
        <w:jc w:val="both"/>
        <w:rPr>
          <w:color w:val="010101"/>
          <w:sz w:val="28"/>
          <w:szCs w:val="28"/>
        </w:rPr>
      </w:pPr>
      <w:r w:rsidRPr="009A3D6F">
        <w:rPr>
          <w:color w:val="010101"/>
          <w:sz w:val="28"/>
          <w:szCs w:val="28"/>
        </w:rPr>
        <w:lastRenderedPageBreak/>
        <w:t>Намного интереснее рисовать с детьми на улице. Возьмите с собой набор цветных мелков, и смело разрисовываете асфальт. Причем рисовать можно не только человечков, картинки, но и изучать буквы, цифры и т. д.</w:t>
      </w:r>
    </w:p>
    <w:p w:rsidR="009A3D6F" w:rsidRDefault="009A3D6F" w:rsidP="009A3D6F">
      <w:pPr>
        <w:pStyle w:val="a7"/>
        <w:spacing w:before="0" w:beforeAutospacing="0" w:after="240" w:afterAutospacing="0"/>
        <w:jc w:val="both"/>
        <w:rPr>
          <w:i/>
          <w:iCs/>
          <w:color w:val="010101"/>
          <w:sz w:val="28"/>
          <w:szCs w:val="28"/>
        </w:rPr>
      </w:pP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Пускаем мыльные пузыри.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Вам кажется, что это очень легко? Ничего подобного! Ведь детям приходится учиться складывать губы трубочкой, дуть, да и, кроме того, ровно держать бутылочку, чтобы ее содержимое не выливалось. Покажите ребенку, что пузыри можно надувать не только специальной палочкой, но и соломинкой. Такие игры развивают речевое дыхание у ребенка.</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Играть с водичкой нравится всем детям.</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1. Выливаем, наливаем, сравниваем:</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—сколько маленьких стаканчиков поместится в большую бутылку;</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наполнить бутылку до половины — она будет плавать;</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налить бутылку до верху – она будет тонуть;</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—«фонтан» из бутылки.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2. Кидаем в воду все подряд (металл, дерево, резину, пластмассу бумагу, губки):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тонет — не тонет;</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вылавливаем игрушки;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«дождь» из губки.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3. эксперименты с подкрашенной водой: прозрачная – не прозрачная.</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Игра с камешками.</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нарисовать на земле палочкой какую-то фигуру, и по контуру выкладывать ее камнями.</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Играем с обручем.</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Обруч можно не только использовать по назначению. Поиграйте с ним в интересные игры:</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lastRenderedPageBreak/>
        <w:t>- Положите обруч на землю и бросайте в него предметы.</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Обруч может превратиться в руль – ребенок придумает веселую поездку на поезде, машине или самолете.</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Если положить на дорожке несколько обручей, то можно прыгать по ним, как по кочкам, изображая лягушку.</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 Обруч может быть домиком, в который будет прятаться мышка, убегая от кошки.</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Катаемся на велосипеде, самокате.</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Велосипед или самокат, должен подходить ребенку по размеру и возрасту. Катание на велосипеде укрепляет мышцы ног ребенка.</w:t>
      </w:r>
    </w:p>
    <w:p w:rsidR="009A3D6F" w:rsidRPr="009A3D6F" w:rsidRDefault="009A3D6F" w:rsidP="009A3D6F">
      <w:pPr>
        <w:pStyle w:val="a7"/>
        <w:spacing w:before="0" w:beforeAutospacing="0" w:after="240" w:afterAutospacing="0"/>
        <w:jc w:val="both"/>
        <w:rPr>
          <w:color w:val="010101"/>
          <w:sz w:val="28"/>
          <w:szCs w:val="28"/>
        </w:rPr>
      </w:pPr>
      <w:r w:rsidRPr="009A3D6F">
        <w:rPr>
          <w:color w:val="010101"/>
          <w:sz w:val="28"/>
          <w:szCs w:val="28"/>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Новые яркие впечатления обогащают содержание детских игр. Обилие разнообразного природного материала способствует развитию творческого замысла в игре. Некоторые игры появляются неожиданно, как отклик на яркие новые впечатления. Это помогает взрослым узнать своего ребёнка, даёт большие возможности для индивидуального подхода к детям, для выявления интересов, склонностей ребёнка.</w:t>
      </w:r>
    </w:p>
    <w:p w:rsidR="009A3D6F" w:rsidRPr="009A3D6F" w:rsidRDefault="009A3D6F" w:rsidP="009A3D6F">
      <w:pPr>
        <w:pStyle w:val="a7"/>
        <w:spacing w:before="0" w:beforeAutospacing="0" w:after="240" w:afterAutospacing="0"/>
        <w:jc w:val="both"/>
        <w:rPr>
          <w:color w:val="010101"/>
          <w:sz w:val="28"/>
          <w:szCs w:val="28"/>
        </w:rPr>
      </w:pPr>
      <w:r w:rsidRPr="009A3D6F">
        <w:rPr>
          <w:i/>
          <w:iCs/>
          <w:color w:val="010101"/>
          <w:sz w:val="28"/>
          <w:szCs w:val="28"/>
        </w:rPr>
        <w:t>Используйте благоприятные летние дни!</w:t>
      </w:r>
    </w:p>
    <w:p w:rsidR="00DB4ADA" w:rsidRDefault="009A3D6F">
      <w:r>
        <w:rPr>
          <w:noProof/>
          <w:lang w:eastAsia="ru-RU"/>
        </w:rPr>
        <w:drawing>
          <wp:inline distT="0" distB="0" distL="0" distR="0">
            <wp:extent cx="4975465" cy="351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2-1024x723.jpg"/>
                    <pic:cNvPicPr/>
                  </pic:nvPicPr>
                  <pic:blipFill>
                    <a:blip r:embed="rId8">
                      <a:extLst>
                        <a:ext uri="{28A0092B-C50C-407E-A947-70E740481C1C}">
                          <a14:useLocalDpi xmlns:a14="http://schemas.microsoft.com/office/drawing/2010/main" val="0"/>
                        </a:ext>
                      </a:extLst>
                    </a:blip>
                    <a:stretch>
                      <a:fillRect/>
                    </a:stretch>
                  </pic:blipFill>
                  <pic:spPr>
                    <a:xfrm>
                      <a:off x="0" y="0"/>
                      <a:ext cx="4983857" cy="3518800"/>
                    </a:xfrm>
                    <a:prstGeom prst="rect">
                      <a:avLst/>
                    </a:prstGeom>
                  </pic:spPr>
                </pic:pic>
              </a:graphicData>
            </a:graphic>
          </wp:inline>
        </w:drawing>
      </w:r>
      <w:bookmarkStart w:id="0" w:name="_GoBack"/>
      <w:bookmarkEnd w:id="0"/>
    </w:p>
    <w:sectPr w:rsidR="00DB4AD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01" w:rsidRDefault="00C45301" w:rsidP="009A3D6F">
      <w:pPr>
        <w:spacing w:after="0" w:line="240" w:lineRule="auto"/>
      </w:pPr>
      <w:r>
        <w:separator/>
      </w:r>
    </w:p>
  </w:endnote>
  <w:endnote w:type="continuationSeparator" w:id="0">
    <w:p w:rsidR="00C45301" w:rsidRDefault="00C45301" w:rsidP="009A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01" w:rsidRDefault="00C45301" w:rsidP="009A3D6F">
      <w:pPr>
        <w:spacing w:after="0" w:line="240" w:lineRule="auto"/>
      </w:pPr>
      <w:r>
        <w:separator/>
      </w:r>
    </w:p>
  </w:footnote>
  <w:footnote w:type="continuationSeparator" w:id="0">
    <w:p w:rsidR="00C45301" w:rsidRDefault="00C45301" w:rsidP="009A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9A3D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6F"/>
    <w:rsid w:val="009A3D6F"/>
    <w:rsid w:val="00C45301"/>
    <w:rsid w:val="00DB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3DFD"/>
  <w15:chartTrackingRefBased/>
  <w15:docId w15:val="{BCEBED38-8A1B-455D-8B0F-A37DCD64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D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D6F"/>
  </w:style>
  <w:style w:type="paragraph" w:styleId="a5">
    <w:name w:val="footer"/>
    <w:basedOn w:val="a"/>
    <w:link w:val="a6"/>
    <w:uiPriority w:val="99"/>
    <w:unhideWhenUsed/>
    <w:rsid w:val="009A3D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3D6F"/>
  </w:style>
  <w:style w:type="paragraph" w:styleId="a7">
    <w:name w:val="Normal (Web)"/>
    <w:basedOn w:val="a"/>
    <w:uiPriority w:val="99"/>
    <w:semiHidden/>
    <w:unhideWhenUsed/>
    <w:rsid w:val="009A3D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0996">
      <w:bodyDiv w:val="1"/>
      <w:marLeft w:val="0"/>
      <w:marRight w:val="0"/>
      <w:marTop w:val="0"/>
      <w:marBottom w:val="0"/>
      <w:divBdr>
        <w:top w:val="none" w:sz="0" w:space="0" w:color="auto"/>
        <w:left w:val="none" w:sz="0" w:space="0" w:color="auto"/>
        <w:bottom w:val="none" w:sz="0" w:space="0" w:color="auto"/>
        <w:right w:val="none" w:sz="0" w:space="0" w:color="auto"/>
      </w:divBdr>
      <w:divsChild>
        <w:div w:id="765729020">
          <w:marLeft w:val="0"/>
          <w:marRight w:val="0"/>
          <w:marTop w:val="0"/>
          <w:marBottom w:val="240"/>
          <w:divBdr>
            <w:top w:val="none" w:sz="0" w:space="0" w:color="auto"/>
            <w:left w:val="none" w:sz="0" w:space="0" w:color="auto"/>
            <w:bottom w:val="none" w:sz="0" w:space="0" w:color="auto"/>
            <w:right w:val="none" w:sz="0" w:space="0" w:color="auto"/>
          </w:divBdr>
        </w:div>
        <w:div w:id="3247419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817-C001-43DE-8B3E-1005C9F9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764</Words>
  <Characters>4355</Characters>
  <Application>Microsoft Office Word</Application>
  <DocSecurity>0</DocSecurity>
  <Lines>36</Lines>
  <Paragraphs>10</Paragraphs>
  <ScaleCrop>false</ScaleCrop>
  <Company>HP</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2024-05-07T04:35:00Z</dcterms:created>
  <dcterms:modified xsi:type="dcterms:W3CDTF">2024-05-07T04:45:00Z</dcterms:modified>
</cp:coreProperties>
</file>