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родителей: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Режим дня и его значение в жизни ребенка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питание;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чередование труда и отдыха;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Определенное время для физзарядки и личной гигиены.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35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6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От 3 и старше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6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6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 часов 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6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 час 45 минут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течении дня – лучший вид отдыха для ребенка – подвижные игры, занятия физкультурой и спортом.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активных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 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Длительность прогулки напрямую зависит от возраста, сезона, и погоды.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9E5"/>
    <w:multiLevelType w:val="multilevel"/>
    <w:tmpl w:val="071909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E"/>
    <w:rsid w:val="001531A0"/>
    <w:rsid w:val="0016164E"/>
    <w:rsid w:val="003D06AF"/>
    <w:rsid w:val="007954EB"/>
    <w:rsid w:val="62D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922</Words>
  <Characters>5261</Characters>
  <Lines>43</Lines>
  <Paragraphs>12</Paragraphs>
  <TotalTime>16</TotalTime>
  <ScaleCrop>false</ScaleCrop>
  <LinksUpToDate>false</LinksUpToDate>
  <CharactersWithSpaces>6171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2018-08-17T06:34:00Z</dcterms:created>
  <dc:creator>SF</dc:creator>
  <cp:lastModifiedBy>Kingsoft Corporation</cp:lastModifiedBy>
  <dcterms:modified xsi:type="dcterms:W3CDTF">2022-08-30T11:15:46Z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