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7F" w:rsidRDefault="00C82AF8" w:rsidP="00C82AF8">
      <w:pPr>
        <w:jc w:val="center"/>
        <w:rPr>
          <w:rFonts w:ascii="Times New Roman" w:hAnsi="Times New Roman" w:cs="Times New Roman"/>
          <w:b/>
          <w:sz w:val="28"/>
        </w:rPr>
      </w:pPr>
      <w:r w:rsidRPr="00C82AF8">
        <w:rPr>
          <w:rFonts w:ascii="Times New Roman" w:hAnsi="Times New Roman" w:cs="Times New Roman"/>
          <w:b/>
          <w:sz w:val="28"/>
        </w:rPr>
        <w:t>Консультация для родителей</w:t>
      </w:r>
    </w:p>
    <w:p w:rsidR="00C82AF8" w:rsidRDefault="00C82AF8" w:rsidP="00C82AF8">
      <w:pPr>
        <w:pStyle w:val="c12"/>
        <w:shd w:val="clear" w:color="auto" w:fill="FCFCFF"/>
        <w:spacing w:before="0" w:beforeAutospacing="0" w:after="0" w:afterAutospacing="0"/>
        <w:jc w:val="center"/>
        <w:rPr>
          <w:rFonts w:ascii="Calibri" w:hAnsi="Calibri" w:cs="Calibri"/>
          <w:color w:val="000000"/>
          <w:sz w:val="22"/>
          <w:szCs w:val="22"/>
        </w:rPr>
      </w:pPr>
      <w:r>
        <w:rPr>
          <w:rStyle w:val="c5"/>
          <w:b/>
          <w:bCs/>
          <w:color w:val="000000"/>
          <w:sz w:val="28"/>
          <w:szCs w:val="28"/>
        </w:rPr>
        <w:t>«В жаркий день-на пляже, в бассейне, на даче»</w:t>
      </w: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r>
        <w:rPr>
          <w:noProof/>
        </w:rPr>
        <w:drawing>
          <wp:inline distT="0" distB="0" distL="0" distR="0" wp14:anchorId="4A67E394" wp14:editId="13CEBBB7">
            <wp:extent cx="5940425" cy="2958610"/>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958610"/>
                    </a:xfrm>
                    <a:prstGeom prst="rect">
                      <a:avLst/>
                    </a:prstGeom>
                    <a:noFill/>
                    <a:ln>
                      <a:noFill/>
                    </a:ln>
                  </pic:spPr>
                </pic:pic>
              </a:graphicData>
            </a:graphic>
          </wp:inline>
        </w:drawing>
      </w: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center"/>
        <w:rPr>
          <w:rStyle w:val="c5"/>
          <w:b/>
          <w:bCs/>
          <w:color w:val="000000"/>
          <w:sz w:val="28"/>
          <w:szCs w:val="28"/>
        </w:rPr>
      </w:pPr>
    </w:p>
    <w:p w:rsidR="00C82AF8" w:rsidRDefault="00C82AF8" w:rsidP="00C82AF8">
      <w:pPr>
        <w:pStyle w:val="c12"/>
        <w:shd w:val="clear" w:color="auto" w:fill="FCFCFF"/>
        <w:spacing w:before="0" w:beforeAutospacing="0" w:after="0" w:afterAutospacing="0"/>
        <w:jc w:val="right"/>
        <w:rPr>
          <w:rStyle w:val="c5"/>
          <w:b/>
          <w:bCs/>
          <w:color w:val="000000"/>
          <w:sz w:val="28"/>
          <w:szCs w:val="28"/>
        </w:rPr>
      </w:pPr>
      <w:r>
        <w:rPr>
          <w:rStyle w:val="c5"/>
          <w:b/>
          <w:bCs/>
          <w:color w:val="000000"/>
          <w:sz w:val="28"/>
          <w:szCs w:val="28"/>
        </w:rPr>
        <w:t>Выполнила: Мурашова Алёна Александровна</w:t>
      </w:r>
    </w:p>
    <w:p w:rsidR="00C82AF8" w:rsidRDefault="00C82AF8" w:rsidP="00C82AF8">
      <w:pPr>
        <w:pStyle w:val="c12"/>
        <w:shd w:val="clear" w:color="auto" w:fill="FCFCFF"/>
        <w:spacing w:before="0" w:beforeAutospacing="0" w:after="0" w:afterAutospacing="0"/>
        <w:jc w:val="right"/>
        <w:rPr>
          <w:rStyle w:val="c5"/>
          <w:b/>
          <w:bCs/>
          <w:color w:val="000000"/>
          <w:sz w:val="28"/>
          <w:szCs w:val="28"/>
        </w:rPr>
      </w:pPr>
    </w:p>
    <w:p w:rsidR="00C82AF8" w:rsidRDefault="00C82AF8" w:rsidP="00C82AF8">
      <w:pPr>
        <w:pStyle w:val="c12"/>
        <w:shd w:val="clear" w:color="auto" w:fill="FCFCFF"/>
        <w:spacing w:before="0" w:beforeAutospacing="0" w:after="0" w:afterAutospacing="0"/>
        <w:jc w:val="right"/>
        <w:rPr>
          <w:rStyle w:val="c5"/>
          <w:b/>
          <w:bCs/>
          <w:color w:val="000000"/>
          <w:sz w:val="28"/>
          <w:szCs w:val="28"/>
        </w:rPr>
      </w:pPr>
    </w:p>
    <w:p w:rsidR="00C82AF8" w:rsidRDefault="00C82AF8" w:rsidP="00C82AF8">
      <w:pPr>
        <w:pStyle w:val="c12"/>
        <w:shd w:val="clear" w:color="auto" w:fill="FCFCFF"/>
        <w:spacing w:before="0" w:beforeAutospacing="0" w:after="0" w:afterAutospacing="0"/>
        <w:jc w:val="right"/>
        <w:rPr>
          <w:rStyle w:val="c5"/>
          <w:b/>
          <w:bCs/>
          <w:color w:val="000000"/>
          <w:sz w:val="28"/>
          <w:szCs w:val="28"/>
        </w:rPr>
      </w:pPr>
    </w:p>
    <w:p w:rsidR="00C82AF8" w:rsidRDefault="00C82AF8" w:rsidP="00C82AF8">
      <w:pPr>
        <w:pStyle w:val="c12"/>
        <w:shd w:val="clear" w:color="auto" w:fill="FCFCFF"/>
        <w:spacing w:before="0" w:beforeAutospacing="0" w:after="0" w:afterAutospacing="0"/>
        <w:jc w:val="right"/>
        <w:rPr>
          <w:rStyle w:val="c5"/>
          <w:b/>
          <w:bCs/>
          <w:color w:val="000000"/>
          <w:sz w:val="28"/>
          <w:szCs w:val="28"/>
        </w:rPr>
      </w:pPr>
    </w:p>
    <w:p w:rsidR="00C82AF8" w:rsidRDefault="00C82AF8" w:rsidP="00C82AF8">
      <w:pPr>
        <w:pStyle w:val="c12"/>
        <w:shd w:val="clear" w:color="auto" w:fill="FCFCFF"/>
        <w:spacing w:before="0" w:beforeAutospacing="0" w:after="0" w:afterAutospacing="0"/>
        <w:jc w:val="right"/>
        <w:rPr>
          <w:rStyle w:val="c5"/>
          <w:b/>
          <w:bCs/>
          <w:color w:val="000000"/>
          <w:sz w:val="28"/>
          <w:szCs w:val="28"/>
        </w:rPr>
      </w:pPr>
    </w:p>
    <w:p w:rsidR="00C82AF8" w:rsidRDefault="00C82AF8" w:rsidP="00C82AF8">
      <w:pPr>
        <w:pStyle w:val="c12"/>
        <w:shd w:val="clear" w:color="auto" w:fill="FCFCFF"/>
        <w:spacing w:before="0" w:beforeAutospacing="0" w:after="0" w:afterAutospacing="0"/>
        <w:jc w:val="right"/>
        <w:rPr>
          <w:rStyle w:val="c5"/>
          <w:b/>
          <w:bCs/>
          <w:color w:val="000000"/>
          <w:sz w:val="28"/>
          <w:szCs w:val="28"/>
        </w:rPr>
      </w:pPr>
    </w:p>
    <w:p w:rsidR="00C82AF8" w:rsidRDefault="00C82AF8" w:rsidP="00C82AF8">
      <w:pPr>
        <w:pStyle w:val="c12"/>
        <w:shd w:val="clear" w:color="auto" w:fill="FCFCFF"/>
        <w:spacing w:before="0" w:beforeAutospacing="0" w:after="0" w:afterAutospacing="0"/>
        <w:jc w:val="right"/>
        <w:rPr>
          <w:rStyle w:val="c5"/>
          <w:b/>
          <w:bCs/>
          <w:color w:val="000000"/>
          <w:sz w:val="28"/>
          <w:szCs w:val="28"/>
        </w:rPr>
      </w:pPr>
    </w:p>
    <w:p w:rsidR="00C82AF8" w:rsidRDefault="00C82AF8" w:rsidP="00C82AF8">
      <w:pPr>
        <w:pStyle w:val="c12"/>
        <w:shd w:val="clear" w:color="auto" w:fill="FCFCFF"/>
        <w:spacing w:before="0" w:beforeAutospacing="0" w:after="0" w:afterAutospacing="0"/>
        <w:jc w:val="right"/>
        <w:rPr>
          <w:rStyle w:val="c5"/>
          <w:b/>
          <w:bCs/>
          <w:color w:val="000000"/>
          <w:sz w:val="28"/>
          <w:szCs w:val="28"/>
        </w:rPr>
      </w:pPr>
    </w:p>
    <w:p w:rsidR="00C82AF8" w:rsidRDefault="00C82AF8" w:rsidP="00C82AF8">
      <w:pPr>
        <w:pStyle w:val="c12"/>
        <w:shd w:val="clear" w:color="auto" w:fill="FCFCFF"/>
        <w:spacing w:before="0" w:beforeAutospacing="0" w:after="0" w:afterAutospacing="0"/>
        <w:jc w:val="right"/>
        <w:rPr>
          <w:rStyle w:val="c5"/>
          <w:b/>
          <w:bCs/>
          <w:color w:val="000000"/>
          <w:sz w:val="28"/>
          <w:szCs w:val="28"/>
        </w:rPr>
      </w:pPr>
    </w:p>
    <w:p w:rsidR="00C82AF8" w:rsidRDefault="00C82AF8" w:rsidP="00C82AF8">
      <w:pPr>
        <w:pStyle w:val="c12"/>
        <w:shd w:val="clear" w:color="auto" w:fill="FCFCFF"/>
        <w:spacing w:before="0" w:beforeAutospacing="0" w:after="0" w:afterAutospacing="0"/>
        <w:jc w:val="right"/>
        <w:rPr>
          <w:rStyle w:val="c5"/>
          <w:b/>
          <w:bCs/>
          <w:color w:val="000000"/>
          <w:sz w:val="28"/>
          <w:szCs w:val="28"/>
        </w:rPr>
      </w:pPr>
    </w:p>
    <w:p w:rsidR="00C82AF8" w:rsidRPr="00C82AF8" w:rsidRDefault="00C82AF8" w:rsidP="00C82AF8">
      <w:pPr>
        <w:pStyle w:val="c12"/>
        <w:shd w:val="clear" w:color="auto" w:fill="FCFCFF"/>
        <w:spacing w:before="0" w:beforeAutospacing="0" w:after="0" w:afterAutospacing="0"/>
        <w:jc w:val="center"/>
        <w:rPr>
          <w:b/>
          <w:bCs/>
          <w:color w:val="000000"/>
          <w:sz w:val="22"/>
          <w:szCs w:val="28"/>
        </w:rPr>
      </w:pPr>
      <w:proofErr w:type="spellStart"/>
      <w:r>
        <w:rPr>
          <w:rStyle w:val="c5"/>
          <w:b/>
          <w:bCs/>
          <w:color w:val="000000"/>
          <w:sz w:val="22"/>
          <w:szCs w:val="28"/>
        </w:rPr>
        <w:t>Г.Ярославль</w:t>
      </w:r>
      <w:proofErr w:type="spellEnd"/>
      <w:r>
        <w:rPr>
          <w:rStyle w:val="c5"/>
          <w:b/>
          <w:bCs/>
          <w:color w:val="000000"/>
          <w:sz w:val="22"/>
          <w:szCs w:val="28"/>
        </w:rPr>
        <w:t>, 2024</w:t>
      </w:r>
      <w:bookmarkStart w:id="0" w:name="_GoBack"/>
      <w:bookmarkEnd w:id="0"/>
      <w:r>
        <w:rPr>
          <w:rStyle w:val="c5"/>
          <w:b/>
          <w:bCs/>
          <w:color w:val="000000"/>
          <w:sz w:val="28"/>
          <w:szCs w:val="28"/>
        </w:rPr>
        <w:t> </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Следуй за дилером</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Рисунки мелом</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Приятная прохлада</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Пусть малыш проведет кусочком льда по вашим ногам, и вы ощутите ту же приятную прохладу, что и он.</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Глядя в небо</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Мячик в канаве</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У кромки воды, где песок ровный и влажный, выройте небольшую канавку, предварительно положив параллельно две палки на расстоянии тридцати </w:t>
      </w:r>
      <w:r>
        <w:rPr>
          <w:rStyle w:val="c0"/>
          <w:color w:val="000000"/>
          <w:sz w:val="28"/>
          <w:szCs w:val="28"/>
        </w:rPr>
        <w:lastRenderedPageBreak/>
        <w:t>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Закопанное сокровище</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Картины на песке</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Игра в шары на леске</w:t>
      </w:r>
    </w:p>
    <w:p w:rsidR="00C82AF8" w:rsidRDefault="00C82AF8" w:rsidP="00C82AF8">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C82AF8" w:rsidRPr="00C82AF8" w:rsidRDefault="00C82AF8" w:rsidP="00C82AF8">
      <w:pPr>
        <w:jc w:val="center"/>
        <w:rPr>
          <w:rFonts w:ascii="Times New Roman" w:hAnsi="Times New Roman" w:cs="Times New Roman"/>
          <w:b/>
          <w:sz w:val="28"/>
        </w:rPr>
      </w:pPr>
    </w:p>
    <w:sectPr w:rsidR="00C82AF8" w:rsidRPr="00C82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50"/>
    <w:rsid w:val="004D0750"/>
    <w:rsid w:val="00C82AF8"/>
    <w:rsid w:val="00F6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894E"/>
  <w15:chartTrackingRefBased/>
  <w15:docId w15:val="{050681D1-FAD1-4273-9B56-0998D1FC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C82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82AF8"/>
  </w:style>
  <w:style w:type="paragraph" w:customStyle="1" w:styleId="c8">
    <w:name w:val="c8"/>
    <w:basedOn w:val="a"/>
    <w:rsid w:val="00C82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5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3640</Characters>
  <Application>Microsoft Office Word</Application>
  <DocSecurity>0</DocSecurity>
  <Lines>30</Lines>
  <Paragraphs>8</Paragraphs>
  <ScaleCrop>false</ScaleCrop>
  <Company>diakov.net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2024-07-08T09:49:00Z</dcterms:created>
  <dcterms:modified xsi:type="dcterms:W3CDTF">2024-07-08T09:53:00Z</dcterms:modified>
</cp:coreProperties>
</file>