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F5" w:rsidRDefault="00786CF5" w:rsidP="00786CF5">
      <w:pPr>
        <w:pStyle w:val="a5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786CF5" w:rsidRDefault="00786CF5" w:rsidP="00786CF5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786CF5" w:rsidRDefault="00786CF5" w:rsidP="00786CF5">
      <w:pPr>
        <w:pStyle w:val="a5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  <w:r w:rsidRPr="00786CF5"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  <w:t>Консультация для родителей «Развитие мелкой моторики или несколько идей, чем занять ребенка дома»</w:t>
      </w:r>
    </w:p>
    <w:p w:rsidR="00786CF5" w:rsidRDefault="00786CF5" w:rsidP="00786CF5">
      <w:pPr>
        <w:pStyle w:val="a5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Georgia" w:hAnsi="Georgia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374650</wp:posOffset>
            </wp:positionV>
            <wp:extent cx="5058410" cy="3795395"/>
            <wp:effectExtent l="19050" t="0" r="8890" b="0"/>
            <wp:wrapTight wrapText="bothSides">
              <wp:wrapPolygon edited="0">
                <wp:start x="-81" y="0"/>
                <wp:lineTo x="-81" y="21466"/>
                <wp:lineTo x="21638" y="21466"/>
                <wp:lineTo x="21638" y="0"/>
                <wp:lineTo x="-81" y="0"/>
              </wp:wrapPolygon>
            </wp:wrapTight>
            <wp:docPr id="1" name="Рисунок 1" descr="http://papik.pro/uploads/posts/2021-09/1630673946_15-papik-pro-p-detskie-ladoshki-risuno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ik.pro/uploads/posts/2021-09/1630673946_15-papik-pro-p-detskie-ladoshki-risunok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  <w:t>Подготовила, Е.А. Юсупова</w:t>
      </w: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Default="00786CF5" w:rsidP="00786CF5">
      <w:pPr>
        <w:pStyle w:val="a5"/>
        <w:ind w:firstLine="709"/>
        <w:jc w:val="right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6CF5" w:rsidRPr="00786CF5" w:rsidRDefault="00786CF5" w:rsidP="00786CF5">
      <w:pPr>
        <w:pStyle w:val="a5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  <w:t xml:space="preserve"> Январь, 2023г.</w:t>
      </w:r>
    </w:p>
    <w:p w:rsid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Одним из наиболее важных показателей готовности ребёнка к школе являются готовность руки к письму и развитая речь, которые напрямую зависят от состояния развития мелкой моторики рук.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 А. Сухомлинский писал, что</w:t>
      </w:r>
      <w:r w:rsidRPr="00786CF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786CF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«истоки способностей и дарований детей - на </w:t>
      </w:r>
      <w:proofErr w:type="gramStart"/>
      <w:r w:rsidRPr="00786CF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кончиках</w:t>
      </w:r>
      <w:proofErr w:type="gramEnd"/>
      <w:r w:rsidRPr="00786CF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</w:t>
      </w:r>
    </w:p>
    <w:p w:rsidR="00786CF5" w:rsidRDefault="00786CF5" w:rsidP="00786CF5">
      <w:pPr>
        <w:pStyle w:val="a5"/>
        <w:ind w:firstLine="709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Мелкая моторика рук</w:t>
      </w: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</w:t>
      </w:r>
      <w:proofErr w:type="spellStart"/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бисероплетение</w:t>
      </w:r>
      <w:proofErr w:type="spellEnd"/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Доказано,</w:t>
      </w: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что развитие мелкой моторики пальцев рук положительно сказывается на </w:t>
      </w:r>
      <w:proofErr w:type="gramStart"/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становлении</w:t>
      </w:r>
      <w:proofErr w:type="gramEnd"/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развития. Известно, что </w:t>
      </w:r>
      <w:r w:rsidRPr="00786C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мелкая моторика рук</w:t>
      </w: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оказывает большое влияние на развитие всего организма, взаимодействует не только с речью, но и с мышлением, вниманием, координацией движений и </w:t>
      </w:r>
      <w:proofErr w:type="gramStart"/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пространственном</w:t>
      </w:r>
      <w:proofErr w:type="gramEnd"/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восприятием, наблюдательностью, воображением, зрительной и двигательной памятью.</w:t>
      </w:r>
    </w:p>
    <w:p w:rsid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Поэтом</w:t>
      </w:r>
      <w:r w:rsidRPr="00786CF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</w:t>
      </w: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1. Крупа на тарелочке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2. Вкусные игры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Самые вкусные игры – ссыпать вместе два-три сорта изюма, орехов, разных по форме, цвету и вкусу. И пусть он их разбирает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 Подбери крышечку к баночке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</w:t>
      </w: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кухне. Закрывая крышечки, ребенок тренирует пальчики и совершенствуется развитие мелкой моторики рук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Веселое </w:t>
      </w:r>
      <w:proofErr w:type="spellStart"/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пересыпапие</w:t>
      </w:r>
      <w:proofErr w:type="spellEnd"/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5. Игра с пипеткой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Крупотерапия</w:t>
      </w:r>
      <w:proofErr w:type="spellEnd"/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7. Лепка из теста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Дайте малышу кусочек теста. Он с удовольствием будет лепить из него, улучшая при этом развитие мелкой моторики своих пальчиков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8. Игра «Делаем бусы»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Потребуются макароны с крупным просветом и длинный шнурок. Задача для ребенка: нанизать макаронины на шнурок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Таким образом</w:t>
      </w:r>
      <w:r w:rsidRPr="00786C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чем больше малыш работает своими пальчиками, тем лучше происходит развитие мелкой моторики рук и тем раньше и лучше развивается его речь</w:t>
      </w:r>
    </w:p>
    <w:p w:rsidR="00786CF5" w:rsidRPr="00786CF5" w:rsidRDefault="00786CF5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CF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Вот и получается, что развивая пальчики, развиваем речь малыша. Удачи!</w:t>
      </w:r>
    </w:p>
    <w:p w:rsidR="008C0957" w:rsidRPr="00786CF5" w:rsidRDefault="008C0957" w:rsidP="00786CF5">
      <w:pPr>
        <w:pStyle w:val="a5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0957" w:rsidRPr="0078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957"/>
    <w:rsid w:val="00786CF5"/>
    <w:rsid w:val="008C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6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6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78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CF5"/>
    <w:rPr>
      <w:b/>
      <w:bCs/>
    </w:rPr>
  </w:style>
  <w:style w:type="paragraph" w:styleId="a5">
    <w:name w:val="No Spacing"/>
    <w:uiPriority w:val="1"/>
    <w:qFormat/>
    <w:rsid w:val="00786C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668</Words>
  <Characters>3814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2023-01-11T15:21:00Z</dcterms:created>
  <dcterms:modified xsi:type="dcterms:W3CDTF">2023-01-11T15:28:00Z</dcterms:modified>
</cp:coreProperties>
</file>