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64" w:rsidRPr="0065068E" w:rsidRDefault="00011364" w:rsidP="0001136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5068E">
        <w:rPr>
          <w:b/>
          <w:bCs/>
          <w:color w:val="000000"/>
          <w:sz w:val="32"/>
          <w:szCs w:val="32"/>
        </w:rPr>
        <w:t>Муниципальное дошкольное образовательного учреждение</w:t>
      </w: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06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6506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364" w:rsidRDefault="00011364" w:rsidP="001462CA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65068E">
        <w:rPr>
          <w:b/>
          <w:bCs/>
          <w:color w:val="000000"/>
          <w:sz w:val="72"/>
          <w:szCs w:val="72"/>
        </w:rPr>
        <w:t>«</w:t>
      </w:r>
      <w:r>
        <w:rPr>
          <w:b/>
          <w:bCs/>
          <w:color w:val="000000"/>
          <w:sz w:val="72"/>
          <w:szCs w:val="72"/>
        </w:rPr>
        <w:t xml:space="preserve">Организация летнего </w:t>
      </w:r>
      <w:r w:rsidRPr="00011364">
        <w:rPr>
          <w:b/>
          <w:bCs/>
          <w:color w:val="000000"/>
          <w:sz w:val="72"/>
          <w:szCs w:val="72"/>
        </w:rPr>
        <w:t>отдыха</w:t>
      </w:r>
      <w:r w:rsidRPr="0065068E">
        <w:rPr>
          <w:b/>
          <w:bCs/>
          <w:color w:val="000000"/>
          <w:sz w:val="72"/>
          <w:szCs w:val="72"/>
        </w:rPr>
        <w:t>»</w:t>
      </w:r>
    </w:p>
    <w:p w:rsidR="001462CA" w:rsidRDefault="001462CA" w:rsidP="001462CA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011364">
        <w:rPr>
          <w:b/>
          <w:bCs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4537364" cy="2945356"/>
            <wp:effectExtent l="0" t="0" r="0" b="7620"/>
            <wp:docPr id="3" name="Рисунок 3" descr="C:\Users\бук\Desktop\lagerj_tvorchest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\Desktop\lagerj_tvorchestv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406" cy="29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64" w:rsidRPr="0065068E" w:rsidRDefault="00011364" w:rsidP="0001136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011364" w:rsidRPr="0065068E" w:rsidRDefault="00011364" w:rsidP="00011364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011364" w:rsidRPr="0065068E" w:rsidRDefault="00011364" w:rsidP="00011364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65068E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65068E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65068E">
        <w:rPr>
          <w:b/>
          <w:bCs/>
          <w:color w:val="000000"/>
          <w:sz w:val="36"/>
          <w:szCs w:val="36"/>
        </w:rPr>
        <w:t xml:space="preserve"> Е.В.</w:t>
      </w:r>
    </w:p>
    <w:p w:rsidR="00011364" w:rsidRPr="0065068E" w:rsidRDefault="00011364" w:rsidP="00011364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011364" w:rsidRPr="0065068E" w:rsidRDefault="00011364" w:rsidP="00011364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011364" w:rsidRPr="0065068E" w:rsidRDefault="00011364" w:rsidP="00011364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2024</w:t>
      </w:r>
      <w:r w:rsidRPr="006506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011364" w:rsidRPr="0065068E" w:rsidRDefault="00011364" w:rsidP="00011364">
      <w:pPr>
        <w:rPr>
          <w:sz w:val="28"/>
          <w:szCs w:val="28"/>
        </w:rPr>
      </w:pPr>
    </w:p>
    <w:p w:rsidR="00011364" w:rsidRPr="00011364" w:rsidRDefault="00011364" w:rsidP="0001136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 – самое долгожданное время года. День становится намного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длиннее, прогулки на улице занимают большую часть суток. Летний период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широко открывает дверь малышу в мир природы, даёт уникальную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возможность познания, открытий, сенсорных ощущений, также этот период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наполнен играми на воздухе, закаливанием, поездками на море и природу.</w:t>
      </w: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следует помнить, что естественные силы природы оказывают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благоприятное влияние на организм только в том случае, если их правильно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используют, без злоупотреблений. Поэтому родителям следует тщательно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продумывать летнее времяпрепровождение, чтобы оно было наполнено пользой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радостью.</w:t>
      </w:r>
    </w:p>
    <w:p w:rsid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летний отдых ваших детей проходил активно и в то же время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безопасно, следует придерживаться элементарных правил: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Режим дня. Следует соблюдать режим дня, подъем и уход ко сну,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должны измениться, иначе в сентябре будет сложно вернуться к привычному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режиму. Не забывайте, что недосыпание развивает неврозы, возрастает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утомление.</w:t>
      </w: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Питание. Необходимо следить за питанием. Мороженое, газировка,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фаст</w:t>
      </w:r>
      <w:proofErr w:type="spellEnd"/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фуд</w:t>
      </w:r>
      <w:proofErr w:type="spellEnd"/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принесет пользы вашему малышу. В рационе должны быть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фрукты, овощи, ягоды, тщательно вымытые. Приучите ребенка мыть руки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каждым приемом пищи.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употребляйте на жаре скоропортящиеся продукты, особенно мясо,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которое может превратиться в яд уже после 20 минут нахождения на солнце.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аптечке всегда держите средства лечения отравлений.</w:t>
      </w:r>
    </w:p>
    <w:p w:rsid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Солнце - не только источник тепла и света, под воздействием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солнечных лучей в организме образуется витамин Д, необходимый для роста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развития организма и защиты его от различного рода инфекций. Однако долгое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пребывание под прямыми лучами солнца, особенно при температуре воздуха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более 25 градусов может вызвать тепловой удар (перегревание организма)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солнечный удар (раздражение нервных центров при воздействии солнечных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лучей на непокрытую голову).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этого избежать: с 10 до 17 часов не следует находиться под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прямыми солнечными лучами; обязательно покрывать голову платком или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шляпой; находиться у моря, которое вызывает дополнительное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ультрафиолетовое облучение, отражая солнечные лучи, желательно утром 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7:00 до 10:00, а вечером — после 17:00.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Насекомые. Нельзя забывать про опасных насекомых, таких как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клещи, осы, шмели, шершни, пчелы, комары. От укусов клещей поможет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защититься головной убор, всегда надевайте его ребенку, когда идете в лес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парк. Также при высокой опасности укуса клеща, желательно, надевать одежду,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закрывающую ноги и руки. Применяйте специальные средства по отпугиванию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насекомых, но старайтесь избегать нанесения на ребенка ядовитых спреев,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носите с собой салфетки репелленты, которые будут отпугивать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насекомых.</w:t>
      </w: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Избегайте контакта с осами, пчелами, шмелями и шершнями их укусы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болезненны и могут вызвать аллергическую реакцию и даже нанести ребенку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психологическую травму. Держите в аптечке средство для лечения укусов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насекомых.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Травмы. При занятии активными видами спорта: езда на </w:t>
      </w:r>
      <w:proofErr w:type="spellStart"/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скейте</w:t>
      </w:r>
      <w:proofErr w:type="spellEnd"/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роликах, велосипеде – обеспечьте ребенку надежную защиту уязвимых мест.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надо использовать шлем, наколенники, налокотники, защиту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ладоней. При езде на роликах обращайте внимание на то, чтобы они надежно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фиксировали лодыжку, которую ребенок может вывихнуть. Старайтесь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приобретать спортивные товары от надежных производителей, особенно это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касается травматических видов спорта. Обучите ребенка технике правильного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падения в критической ситуации или обратитесь к инструктору. При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использовании любого спортивного инвентаря следите, чтобы он был исправен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соответствовал возрасту ребенка.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Pr="00011364" w:rsidRDefault="00011364" w:rsidP="00011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Гуляя с ребенком, напоминайте им правила поведения в природе и сами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неукоснительно выполняйте их.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эти правила очень просты: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разбрасывайте фантики, бутылки и другой мусор;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рвите и не разрешайте детям бесцельно рвать цветы, лекарственные и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другие растения, ломать ветки деревьев;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ловите и не позволяйте детям ловить и убивать бабочек, кузнечиков,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стрекоз, шмелей, пчел и других насекомых;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ягоды, орехи собирайте так, чтобы не повредить веточки;</w:t>
      </w:r>
    </w:p>
    <w:p w:rsidR="00011364" w:rsidRPr="00011364" w:rsidRDefault="00011364" w:rsidP="0001136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1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позволяйте детям разорять муравейники и птичьи гнезда.</w:t>
      </w:r>
    </w:p>
    <w:p w:rsidR="00F14CA2" w:rsidRDefault="00F14CA2" w:rsidP="00011364">
      <w:pPr>
        <w:spacing w:after="120" w:line="240" w:lineRule="auto"/>
      </w:pPr>
      <w:bookmarkStart w:id="0" w:name="_GoBack"/>
      <w:bookmarkEnd w:id="0"/>
    </w:p>
    <w:sectPr w:rsidR="00F14CA2" w:rsidSect="000113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A" w:rsidRDefault="008C207A" w:rsidP="001462CA">
      <w:pPr>
        <w:spacing w:after="0" w:line="240" w:lineRule="auto"/>
      </w:pPr>
      <w:r>
        <w:separator/>
      </w:r>
    </w:p>
  </w:endnote>
  <w:endnote w:type="continuationSeparator" w:id="0">
    <w:p w:rsidR="008C207A" w:rsidRDefault="008C207A" w:rsidP="0014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A" w:rsidRDefault="008C207A" w:rsidP="001462CA">
      <w:pPr>
        <w:spacing w:after="0" w:line="240" w:lineRule="auto"/>
      </w:pPr>
      <w:r>
        <w:separator/>
      </w:r>
    </w:p>
  </w:footnote>
  <w:footnote w:type="continuationSeparator" w:id="0">
    <w:p w:rsidR="008C207A" w:rsidRDefault="008C207A" w:rsidP="0014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2B75"/>
    <w:multiLevelType w:val="multilevel"/>
    <w:tmpl w:val="AB6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E"/>
    <w:rsid w:val="00011364"/>
    <w:rsid w:val="000E2C7E"/>
    <w:rsid w:val="001462CA"/>
    <w:rsid w:val="008C207A"/>
    <w:rsid w:val="00F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A68B"/>
  <w15:chartTrackingRefBased/>
  <w15:docId w15:val="{324961B6-CEF5-4DAE-8368-7EB0CEE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1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2CA"/>
  </w:style>
  <w:style w:type="paragraph" w:styleId="a5">
    <w:name w:val="footer"/>
    <w:basedOn w:val="a"/>
    <w:link w:val="a6"/>
    <w:uiPriority w:val="99"/>
    <w:unhideWhenUsed/>
    <w:rsid w:val="0014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8E8D-4859-44A8-85F8-299D6DAC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2024-06-15T11:56:00Z</dcterms:created>
  <dcterms:modified xsi:type="dcterms:W3CDTF">2024-06-15T12:12:00Z</dcterms:modified>
</cp:coreProperties>
</file>