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0B2" w:rsidRPr="00CB10B2" w:rsidRDefault="00CB10B2" w:rsidP="00CB10B2">
      <w:pPr>
        <w:shd w:val="clear" w:color="auto" w:fill="FFFFFF"/>
        <w:spacing w:after="0" w:line="240" w:lineRule="auto"/>
        <w:ind w:left="936" w:right="936"/>
        <w:jc w:val="center"/>
        <w:rPr>
          <w:rFonts w:ascii="Arial" w:eastAsia="Times New Roman" w:hAnsi="Arial" w:cs="Arial"/>
          <w:color w:val="000000"/>
        </w:rPr>
      </w:pPr>
      <w:r w:rsidRPr="00CB10B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  <w:t>СОВЕТЫ    ИНСТРУКТОРА   ФИЗКУЛЬТУРЫ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b/>
          <w:bCs/>
          <w:color w:val="1F497D"/>
          <w:sz w:val="28"/>
        </w:rPr>
        <w:t>Оздоровительные мероприятия для детей,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b/>
          <w:bCs/>
          <w:color w:val="1F497D"/>
          <w:sz w:val="28"/>
        </w:rPr>
        <w:t>часто болеющих ОРЗ</w:t>
      </w:r>
    </w:p>
    <w:p w:rsidR="00CB10B2" w:rsidRPr="00CB10B2" w:rsidRDefault="00CB10B2" w:rsidP="00CB10B2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Arial" w:eastAsia="Times New Roman" w:hAnsi="Arial" w:cs="Arial"/>
          <w:color w:val="000000"/>
        </w:rPr>
      </w:pPr>
      <w:proofErr w:type="gramStart"/>
      <w:r w:rsidRPr="00CB10B2">
        <w:rPr>
          <w:rFonts w:ascii="Calibri" w:eastAsia="Times New Roman" w:hAnsi="Calibri" w:cs="Arial"/>
          <w:color w:val="000000"/>
          <w:sz w:val="24"/>
          <w:szCs w:val="24"/>
        </w:rPr>
        <w:t>Дома давать свежие фрукты, ягоды, овощи (яблоки, сливы, груши, смородину, капусту, зелёный горошек, чеснок, свеклу, лук).</w:t>
      </w:r>
      <w:proofErr w:type="gramEnd"/>
    </w:p>
    <w:p w:rsidR="00CB10B2" w:rsidRPr="00CB10B2" w:rsidRDefault="00CB10B2" w:rsidP="00CB10B2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Регулярно полоскать рот после приёма пищи.</w:t>
      </w:r>
    </w:p>
    <w:p w:rsidR="00CB10B2" w:rsidRPr="00CB10B2" w:rsidRDefault="00CB10B2" w:rsidP="00CB10B2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Давать дома настой шиповника.</w:t>
      </w:r>
    </w:p>
    <w:p w:rsidR="00CB10B2" w:rsidRPr="00CB10B2" w:rsidRDefault="00CB10B2" w:rsidP="00CB10B2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Смазать зев раствором </w:t>
      </w:r>
      <w:proofErr w:type="spellStart"/>
      <w:r w:rsidRPr="00CB10B2">
        <w:rPr>
          <w:rFonts w:ascii="Calibri" w:eastAsia="Times New Roman" w:hAnsi="Calibri" w:cs="Arial"/>
          <w:color w:val="000000"/>
          <w:sz w:val="24"/>
          <w:szCs w:val="24"/>
        </w:rPr>
        <w:t>Люголя</w:t>
      </w:r>
      <w:proofErr w:type="spellEnd"/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, </w:t>
      </w:r>
      <w:proofErr w:type="spellStart"/>
      <w:r w:rsidRPr="00CB10B2">
        <w:rPr>
          <w:rFonts w:ascii="Calibri" w:eastAsia="Times New Roman" w:hAnsi="Calibri" w:cs="Arial"/>
          <w:color w:val="000000"/>
          <w:sz w:val="24"/>
          <w:szCs w:val="24"/>
        </w:rPr>
        <w:t>каланхоэ</w:t>
      </w:r>
      <w:proofErr w:type="spellEnd"/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 в течение 7-10 дней 2 раза в день.</w:t>
      </w:r>
    </w:p>
    <w:p w:rsidR="00CB10B2" w:rsidRPr="00CB10B2" w:rsidRDefault="00CB10B2" w:rsidP="00CB10B2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Давать поливитамины по 1 драже 3 раза в день в течение месяца.</w:t>
      </w:r>
    </w:p>
    <w:p w:rsidR="00CB10B2" w:rsidRPr="00CB10B2" w:rsidRDefault="00CB10B2" w:rsidP="00CB10B2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Общие ванны с настоем трав (ромашка, череда, дубовая кора</w:t>
      </w:r>
      <w:proofErr w:type="gramStart"/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,), </w:t>
      </w:r>
      <w:proofErr w:type="gramEnd"/>
      <w:r w:rsidRPr="00CB10B2">
        <w:rPr>
          <w:rFonts w:ascii="Calibri" w:eastAsia="Times New Roman" w:hAnsi="Calibri" w:cs="Arial"/>
          <w:color w:val="000000"/>
          <w:sz w:val="24"/>
          <w:szCs w:val="24"/>
        </w:rPr>
        <w:t>хвойные ванны. Морская соль через день – 20 ванн всего.</w:t>
      </w:r>
    </w:p>
    <w:p w:rsidR="00CB10B2" w:rsidRPr="00CB10B2" w:rsidRDefault="00CB10B2" w:rsidP="00CB10B2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Профилактика гриппа, ОРЗ – интерферон, </w:t>
      </w:r>
      <w:proofErr w:type="spellStart"/>
      <w:r w:rsidRPr="00CB10B2">
        <w:rPr>
          <w:rFonts w:ascii="Calibri" w:eastAsia="Times New Roman" w:hAnsi="Calibri" w:cs="Arial"/>
          <w:color w:val="000000"/>
          <w:sz w:val="24"/>
          <w:szCs w:val="24"/>
        </w:rPr>
        <w:t>оксолиновая</w:t>
      </w:r>
      <w:proofErr w:type="spellEnd"/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 мазь.</w:t>
      </w:r>
    </w:p>
    <w:p w:rsidR="00CB10B2" w:rsidRPr="00CB10B2" w:rsidRDefault="00CB10B2" w:rsidP="00CB10B2">
      <w:pPr>
        <w:numPr>
          <w:ilvl w:val="0"/>
          <w:numId w:val="1"/>
        </w:numPr>
        <w:shd w:val="clear" w:color="auto" w:fill="FFFFFF"/>
        <w:spacing w:after="0" w:line="240" w:lineRule="auto"/>
        <w:ind w:left="1064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Массаж на область грудной клетки.</w:t>
      </w:r>
    </w:p>
    <w:p w:rsidR="00CB10B2" w:rsidRPr="00CB10B2" w:rsidRDefault="00CB10B2" w:rsidP="00CB10B2">
      <w:pPr>
        <w:shd w:val="clear" w:color="auto" w:fill="FFFFFF"/>
        <w:spacing w:after="0" w:line="240" w:lineRule="auto"/>
        <w:ind w:left="704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Проводить следует по 2-3 </w:t>
      </w:r>
      <w:proofErr w:type="gramStart"/>
      <w:r w:rsidRPr="00CB10B2">
        <w:rPr>
          <w:rFonts w:ascii="Calibri" w:eastAsia="Times New Roman" w:hAnsi="Calibri" w:cs="Arial"/>
          <w:color w:val="000000"/>
          <w:sz w:val="24"/>
          <w:szCs w:val="24"/>
        </w:rPr>
        <w:t>вышеперечисленных</w:t>
      </w:r>
      <w:proofErr w:type="gramEnd"/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 мероприятия одновременно.</w:t>
      </w:r>
    </w:p>
    <w:p w:rsidR="00CB10B2" w:rsidRPr="00CB10B2" w:rsidRDefault="00CB10B2" w:rsidP="00CB10B2">
      <w:pPr>
        <w:shd w:val="clear" w:color="auto" w:fill="FFFFFF"/>
        <w:spacing w:after="0" w:line="240" w:lineRule="auto"/>
        <w:ind w:left="704"/>
        <w:jc w:val="center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b/>
          <w:bCs/>
          <w:color w:val="1F497D"/>
          <w:sz w:val="28"/>
        </w:rPr>
        <w:t>Профилактика плоскостопия</w:t>
      </w:r>
    </w:p>
    <w:p w:rsidR="00CB10B2" w:rsidRPr="00CB10B2" w:rsidRDefault="00CB10B2" w:rsidP="00CB10B2">
      <w:pPr>
        <w:shd w:val="clear" w:color="auto" w:fill="FFFFFF"/>
        <w:spacing w:after="0" w:line="240" w:lineRule="auto"/>
        <w:ind w:left="704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В раннем детском возрасте маловыраженные формы плоскостопия обычно безболезненны,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но в дальнейшем по мере роста ребёнка этот недостаток может увеличиться, причинять много неприятностей и даже привести к искривлению позвоночника.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        Основным средством профилактики является специальная гимнастика.</w:t>
      </w:r>
    </w:p>
    <w:p w:rsidR="00CB10B2" w:rsidRPr="00CB10B2" w:rsidRDefault="00CB10B2" w:rsidP="00CB10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        Комплекс специальных упражнений:</w:t>
      </w:r>
    </w:p>
    <w:p w:rsidR="00CB10B2" w:rsidRPr="00CB10B2" w:rsidRDefault="00CB10B2" w:rsidP="00CB10B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- ходьба на носках;</w:t>
      </w:r>
    </w:p>
    <w:p w:rsidR="00CB10B2" w:rsidRPr="00CB10B2" w:rsidRDefault="00CB10B2" w:rsidP="00CB10B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- ходьба на наружном своде стопы;</w:t>
      </w:r>
    </w:p>
    <w:p w:rsidR="00CB10B2" w:rsidRPr="00CB10B2" w:rsidRDefault="00CB10B2" w:rsidP="00CB10B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- ходьба по наклонной плоскости;</w:t>
      </w:r>
    </w:p>
    <w:p w:rsidR="00CB10B2" w:rsidRPr="00CB10B2" w:rsidRDefault="00CB10B2" w:rsidP="00CB10B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- ходьба по гимнастической палке;</w:t>
      </w:r>
    </w:p>
    <w:p w:rsidR="00CB10B2" w:rsidRPr="00CB10B2" w:rsidRDefault="00CB10B2" w:rsidP="00CB10B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- катание мяча ногой;</w:t>
      </w:r>
    </w:p>
    <w:p w:rsidR="00CB10B2" w:rsidRPr="00CB10B2" w:rsidRDefault="00CB10B2" w:rsidP="00CB10B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– захват мяча ногами;</w:t>
      </w:r>
    </w:p>
    <w:p w:rsidR="00CB10B2" w:rsidRPr="00CB10B2" w:rsidRDefault="00CB10B2" w:rsidP="00CB10B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– приседания, стоя на палке;</w:t>
      </w:r>
    </w:p>
    <w:p w:rsidR="00CB10B2" w:rsidRPr="00CB10B2" w:rsidRDefault="00CB10B2" w:rsidP="00CB10B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– приседания на мяче;</w:t>
      </w:r>
    </w:p>
    <w:p w:rsidR="00CB10B2" w:rsidRPr="00CB10B2" w:rsidRDefault="00CB10B2" w:rsidP="00CB10B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– захват и </w:t>
      </w:r>
      <w:proofErr w:type="spellStart"/>
      <w:r w:rsidRPr="00CB10B2">
        <w:rPr>
          <w:rFonts w:ascii="Calibri" w:eastAsia="Times New Roman" w:hAnsi="Calibri" w:cs="Arial"/>
          <w:color w:val="000000"/>
          <w:sz w:val="24"/>
          <w:szCs w:val="24"/>
        </w:rPr>
        <w:t>подгребание</w:t>
      </w:r>
      <w:proofErr w:type="spellEnd"/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 песка пальцами ног;</w:t>
      </w:r>
    </w:p>
    <w:p w:rsidR="00CB10B2" w:rsidRPr="00CB10B2" w:rsidRDefault="00CB10B2" w:rsidP="00CB10B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– захват и перекладывание мелких предметов пальцами ног.</w:t>
      </w:r>
    </w:p>
    <w:p w:rsidR="00CB10B2" w:rsidRPr="00CB10B2" w:rsidRDefault="00CB10B2" w:rsidP="00CB10B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Закончить упражнения ходьбой на носках, обычной ходьбой.</w:t>
      </w:r>
    </w:p>
    <w:p w:rsidR="00CB10B2" w:rsidRPr="00CB10B2" w:rsidRDefault="00CB10B2" w:rsidP="00CB10B2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b/>
          <w:bCs/>
          <w:color w:val="1F497D"/>
          <w:sz w:val="28"/>
        </w:rPr>
        <w:t>Двигательная деятельность детей на прогулке</w:t>
      </w:r>
    </w:p>
    <w:p w:rsidR="00CB10B2" w:rsidRPr="00CB10B2" w:rsidRDefault="00CB10B2" w:rsidP="00CB10B2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Организация разнообразной двигательной деятельности детей на прогулках дело нелёгкое,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так как нужно суметь удовлетворить потребности всех детей. Необходимо внести в перспективный план подвижные игры в соответствии с задачами, стоящими по физическому воспитанию (подвижные игры, хороводные, индивидуальные упражнения).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        Проводя в течение 1 недели запланированную игру, желательно вносить различные её варианты и эстафеты. Очень нравятся детям игры соревновательного характера, «Охотники и утки», «Найди предмет», «</w:t>
      </w:r>
      <w:proofErr w:type="spellStart"/>
      <w:r w:rsidRPr="00CB10B2">
        <w:rPr>
          <w:rFonts w:ascii="Calibri" w:eastAsia="Times New Roman" w:hAnsi="Calibri" w:cs="Arial"/>
          <w:color w:val="000000"/>
          <w:sz w:val="24"/>
          <w:szCs w:val="24"/>
        </w:rPr>
        <w:t>Ловишка</w:t>
      </w:r>
      <w:proofErr w:type="spellEnd"/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 с мячом».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        Использовать на участке, помимо выносных игрушек, мячи, верёвки, палочки, колокольчик. Флажок, лесенки.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        Организация игр зависит от условий эмоционального настроя с учётом возрастных особенностей детей, индивидуальности. Обязательно учитывать время года и использовать его по назначению.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        Задачи воспитателей совместно с родителями в том, чтобы прогулки были активными. </w:t>
      </w:r>
      <w:proofErr w:type="gramStart"/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Дети, систематически занимающиеся физкультурой, становятся не только здоровее, крепче, закалённее, решительнее, смелее, сообразительнее, внимательнее, но </w:t>
      </w:r>
      <w:r w:rsidRPr="00CB10B2">
        <w:rPr>
          <w:rFonts w:ascii="Calibri" w:eastAsia="Times New Roman" w:hAnsi="Calibri" w:cs="Arial"/>
          <w:color w:val="000000"/>
          <w:sz w:val="24"/>
          <w:szCs w:val="24"/>
        </w:rPr>
        <w:lastRenderedPageBreak/>
        <w:t>и более настойчивы в достижении намеченной цели, легче входят в коллектив, успешнее овладевают трудовыми навыками.</w:t>
      </w:r>
      <w:proofErr w:type="gramEnd"/>
    </w:p>
    <w:p w:rsidR="00CB10B2" w:rsidRPr="00CB10B2" w:rsidRDefault="00CB10B2" w:rsidP="00CB10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b/>
          <w:bCs/>
          <w:color w:val="1F497D"/>
          <w:sz w:val="28"/>
        </w:rPr>
        <w:t>Профилактика сколиоза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        Нарушение осанки у детей встречаются у детей очень часто. Что же может произойти? Если ребёнок неправильно держит тело, его грудная клетка постепенно сужается</w:t>
      </w:r>
      <w:proofErr w:type="gramStart"/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., </w:t>
      </w:r>
      <w:proofErr w:type="gramEnd"/>
      <w:r w:rsidRPr="00CB10B2">
        <w:rPr>
          <w:rFonts w:ascii="Calibri" w:eastAsia="Times New Roman" w:hAnsi="Calibri" w:cs="Arial"/>
          <w:color w:val="000000"/>
          <w:sz w:val="24"/>
          <w:szCs w:val="24"/>
        </w:rPr>
        <w:t>делается плоской, углы лопаток начинают торчать, отходя от позвоночника, спина горбится, живот выпячивается вперёд. Начинается искривляться позвоночник, возникает боковой изгиб (сколиоз) или сутулость.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        Всё это вредит здоровью.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        </w:t>
      </w:r>
      <w:proofErr w:type="gramStart"/>
      <w:r w:rsidRPr="00CB10B2">
        <w:rPr>
          <w:rFonts w:ascii="Calibri" w:eastAsia="Times New Roman" w:hAnsi="Calibri" w:cs="Arial"/>
          <w:color w:val="000000"/>
          <w:sz w:val="24"/>
          <w:szCs w:val="24"/>
        </w:rPr>
        <w:t>П</w:t>
      </w:r>
      <w:proofErr w:type="gramEnd"/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CB10B2">
        <w:rPr>
          <w:rFonts w:ascii="Calibri" w:eastAsia="Times New Roman" w:hAnsi="Calibri" w:cs="Arial"/>
          <w:color w:val="000000"/>
          <w:sz w:val="24"/>
          <w:szCs w:val="24"/>
        </w:rPr>
        <w:t>р</w:t>
      </w:r>
      <w:proofErr w:type="spellEnd"/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 и ч и </w:t>
      </w:r>
      <w:proofErr w:type="spellStart"/>
      <w:r w:rsidRPr="00CB10B2">
        <w:rPr>
          <w:rFonts w:ascii="Calibri" w:eastAsia="Times New Roman" w:hAnsi="Calibri" w:cs="Arial"/>
          <w:color w:val="000000"/>
          <w:sz w:val="24"/>
          <w:szCs w:val="24"/>
        </w:rPr>
        <w:t>н</w:t>
      </w:r>
      <w:proofErr w:type="spellEnd"/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proofErr w:type="spellStart"/>
      <w:r w:rsidRPr="00CB10B2">
        <w:rPr>
          <w:rFonts w:ascii="Calibri" w:eastAsia="Times New Roman" w:hAnsi="Calibri" w:cs="Arial"/>
          <w:color w:val="000000"/>
          <w:sz w:val="24"/>
          <w:szCs w:val="24"/>
        </w:rPr>
        <w:t>ы</w:t>
      </w:r>
      <w:proofErr w:type="spellEnd"/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  неправильной осанки:</w:t>
      </w:r>
    </w:p>
    <w:p w:rsidR="00CB10B2" w:rsidRPr="00CB10B2" w:rsidRDefault="00CB10B2" w:rsidP="00CB10B2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Привычка стоять с опорой на одну ногу.</w:t>
      </w:r>
    </w:p>
    <w:p w:rsidR="00CB10B2" w:rsidRPr="00CB10B2" w:rsidRDefault="00CB10B2" w:rsidP="00CB10B2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Походка с опущенной головой.</w:t>
      </w:r>
    </w:p>
    <w:p w:rsidR="00CB10B2" w:rsidRPr="00CB10B2" w:rsidRDefault="00CB10B2" w:rsidP="00CB10B2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Одностороннее отягощение.</w:t>
      </w:r>
    </w:p>
    <w:p w:rsidR="00CB10B2" w:rsidRPr="00CB10B2" w:rsidRDefault="00CB10B2" w:rsidP="00CB10B2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Привычка сидеть на передней части стула.</w:t>
      </w:r>
    </w:p>
    <w:p w:rsidR="00CB10B2" w:rsidRPr="00CB10B2" w:rsidRDefault="00CB10B2" w:rsidP="00CB10B2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Высокий стул, стол.</w:t>
      </w:r>
    </w:p>
    <w:p w:rsidR="00CB10B2" w:rsidRPr="00CB10B2" w:rsidRDefault="00CB10B2" w:rsidP="00CB10B2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Очень мягкая мебель, постель, подушка.</w:t>
      </w:r>
    </w:p>
    <w:p w:rsidR="00CB10B2" w:rsidRPr="00CB10B2" w:rsidRDefault="00CB10B2" w:rsidP="00CB10B2">
      <w:pPr>
        <w:numPr>
          <w:ilvl w:val="0"/>
          <w:numId w:val="3"/>
        </w:numPr>
        <w:shd w:val="clear" w:color="auto" w:fill="FFFFFF"/>
        <w:spacing w:after="0" w:line="240" w:lineRule="auto"/>
        <w:ind w:left="1064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Привычка спать в одной позе, на одной стороне.</w:t>
      </w:r>
    </w:p>
    <w:p w:rsidR="00CB10B2" w:rsidRPr="00CB10B2" w:rsidRDefault="00CB10B2" w:rsidP="00CB10B2">
      <w:pPr>
        <w:shd w:val="clear" w:color="auto" w:fill="FFFFFF"/>
        <w:spacing w:after="0" w:line="240" w:lineRule="auto"/>
        <w:ind w:left="704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Основным средством профилактики и лечения сколиоза служат физические упражнения,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способствующие подвижности грудной клетки, укрепление мышц спины, межлопаточной зоны, живота, а также устранение причин возникновения неправильной осанки.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b/>
          <w:bCs/>
          <w:color w:val="1F497D"/>
          <w:sz w:val="28"/>
        </w:rPr>
        <w:t>Формирование интереса к двигательной деятельности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        Потребность в движениях свойственна маленькому ребёнку. Окружающие его взрослые должны всеми доступными средствами помочь ему полюбить прекрасный мир движений, испытать радость от достигнутых усилий при овладении каким-либо из них – промчаться на лыжах, коньках, научиться </w:t>
      </w:r>
      <w:proofErr w:type="gramStart"/>
      <w:r w:rsidRPr="00CB10B2">
        <w:rPr>
          <w:rFonts w:ascii="Calibri" w:eastAsia="Times New Roman" w:hAnsi="Calibri" w:cs="Arial"/>
          <w:color w:val="000000"/>
          <w:sz w:val="24"/>
          <w:szCs w:val="24"/>
        </w:rPr>
        <w:t>свободно</w:t>
      </w:r>
      <w:proofErr w:type="gramEnd"/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 владеть мячом, уверенно чувствовать себя в воде и т.д. Сформированное с детских лет положительное отношение к физическим упражнениям, уверенное их выполнение развивают способность преодолевать препятствия, прикладывая для этого необходимые волевые усилия.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        Мотивы активных действий разнообразны. У дошкольников преобладает мотив эмоциональной привлекательности. Их заинтересовывает красивый яркий обруч, мяч, радостное настроение играющих сверстников.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        Польза от совершаемых детьми движений неизмеримо выше, если они выполняют их охотно и радостно.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        При эмоционально окрашенных играх и упражнениях проявляется более высокая работоспособность, активность, стремление к дальнейшему овладению двигательными действиями.</w:t>
      </w:r>
    </w:p>
    <w:p w:rsidR="00CB10B2" w:rsidRPr="00CB10B2" w:rsidRDefault="00CB10B2" w:rsidP="00CB10B2">
      <w:pPr>
        <w:shd w:val="clear" w:color="auto" w:fill="FFFFFF"/>
        <w:spacing w:after="0" w:line="240" w:lineRule="auto"/>
        <w:ind w:left="1418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        Очень важно поощрять желание детей заниматься по собственному побуждению, но не по принуждению.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        Проявление интереса детей к движениям увеличивается, если они уверенно ими владеют.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        Ребята особенно охотно стремятся участвовать в таких играх, где могут применить свои двигательные умения, например, ловко обежать или перепрыгнуть препятствие, передать мяч и т.п.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>        Неоднократное повторение движений в привлекательных для детей играх ведёт к дальнейшему их совершенствованию и одновременно развивает сообразительность, характер, настойчивость, приучает к дисциплине.</w:t>
      </w:r>
    </w:p>
    <w:p w:rsidR="00CB10B2" w:rsidRPr="00CB10B2" w:rsidRDefault="00CB10B2" w:rsidP="00CB10B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CB10B2">
        <w:rPr>
          <w:rFonts w:ascii="Calibri" w:eastAsia="Times New Roman" w:hAnsi="Calibri" w:cs="Arial"/>
          <w:color w:val="000000"/>
          <w:sz w:val="24"/>
          <w:szCs w:val="24"/>
        </w:rPr>
        <w:t xml:space="preserve">        Таким образом, формирование у детей интереса к двигательной активности является очень важным и ответственным долгом родителей и воспитателей. Использование всех </w:t>
      </w:r>
      <w:r w:rsidRPr="00CB10B2">
        <w:rPr>
          <w:rFonts w:ascii="Calibri" w:eastAsia="Times New Roman" w:hAnsi="Calibri" w:cs="Arial"/>
          <w:color w:val="000000"/>
          <w:sz w:val="24"/>
          <w:szCs w:val="24"/>
        </w:rPr>
        <w:lastRenderedPageBreak/>
        <w:t>форм занятий физической культурой, правильный подбор игрушек и пособий, гибкость в применении методических приёмов активно влияет на формирование у детей потребности ежедневно выполнять физические упражнения.</w:t>
      </w:r>
    </w:p>
    <w:p w:rsidR="0042596B" w:rsidRDefault="0042596B"/>
    <w:sectPr w:rsidR="0042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094F"/>
    <w:multiLevelType w:val="multilevel"/>
    <w:tmpl w:val="7BBC4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2D1F65"/>
    <w:multiLevelType w:val="multilevel"/>
    <w:tmpl w:val="C6CE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973A7"/>
    <w:multiLevelType w:val="multilevel"/>
    <w:tmpl w:val="1C3A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0B2"/>
    <w:rsid w:val="0042596B"/>
    <w:rsid w:val="00CB1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C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B10B2"/>
  </w:style>
  <w:style w:type="character" w:customStyle="1" w:styleId="c0">
    <w:name w:val="c0"/>
    <w:basedOn w:val="a0"/>
    <w:rsid w:val="00CB10B2"/>
  </w:style>
  <w:style w:type="paragraph" w:customStyle="1" w:styleId="c16">
    <w:name w:val="c16"/>
    <w:basedOn w:val="a"/>
    <w:rsid w:val="00C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B10B2"/>
  </w:style>
  <w:style w:type="paragraph" w:customStyle="1" w:styleId="c9">
    <w:name w:val="c9"/>
    <w:basedOn w:val="a"/>
    <w:rsid w:val="00C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C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C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B10B2"/>
  </w:style>
  <w:style w:type="paragraph" w:customStyle="1" w:styleId="c15">
    <w:name w:val="c15"/>
    <w:basedOn w:val="a"/>
    <w:rsid w:val="00CB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2020-09-17T07:33:00Z</dcterms:created>
  <dcterms:modified xsi:type="dcterms:W3CDTF">2020-09-17T07:39:00Z</dcterms:modified>
</cp:coreProperties>
</file>