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B7" w:rsidRDefault="007805B7" w:rsidP="007805B7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7805B7" w:rsidRDefault="007805B7" w:rsidP="007805B7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«Детский сад № 21»</w:t>
      </w:r>
    </w:p>
    <w:p w:rsidR="007805B7" w:rsidRDefault="007805B7" w:rsidP="007805B7">
      <w:pPr>
        <w:spacing w:before="251" w:after="251" w:line="240" w:lineRule="auto"/>
        <w:ind w:firstLine="360"/>
        <w:jc w:val="center"/>
        <w:rPr>
          <w:rFonts w:ascii="Georgia" w:eastAsia="Times New Roman" w:hAnsi="Georgia" w:cs="Times New Roman"/>
          <w:b/>
          <w:i/>
          <w:color w:val="111111"/>
          <w:sz w:val="48"/>
          <w:szCs w:val="48"/>
          <w:lang w:eastAsia="ru-RU"/>
        </w:rPr>
      </w:pPr>
    </w:p>
    <w:p w:rsidR="007805B7" w:rsidRDefault="007805B7" w:rsidP="007805B7">
      <w:pPr>
        <w:spacing w:before="251" w:after="251" w:line="240" w:lineRule="auto"/>
        <w:ind w:firstLine="360"/>
        <w:jc w:val="center"/>
        <w:rPr>
          <w:rFonts w:ascii="Georgia" w:eastAsia="Times New Roman" w:hAnsi="Georgia" w:cs="Times New Roman"/>
          <w:b/>
          <w:i/>
          <w:color w:val="111111"/>
          <w:sz w:val="48"/>
          <w:szCs w:val="48"/>
          <w:lang w:eastAsia="ru-RU"/>
        </w:rPr>
      </w:pPr>
      <w:r w:rsidRPr="007805B7">
        <w:rPr>
          <w:rFonts w:ascii="Georgia" w:eastAsia="Times New Roman" w:hAnsi="Georgia" w:cs="Times New Roman"/>
          <w:b/>
          <w:i/>
          <w:color w:val="111111"/>
          <w:sz w:val="48"/>
          <w:szCs w:val="48"/>
          <w:lang w:eastAsia="ru-RU"/>
        </w:rPr>
        <w:t>Консультация для родителей «Польза рисования для развития ребенка 2–3 лет»</w:t>
      </w:r>
    </w:p>
    <w:p w:rsidR="007805B7" w:rsidRDefault="007805B7" w:rsidP="007805B7">
      <w:pPr>
        <w:spacing w:before="251" w:after="251" w:line="240" w:lineRule="auto"/>
        <w:ind w:firstLine="360"/>
        <w:jc w:val="center"/>
        <w:rPr>
          <w:rFonts w:ascii="Georgia" w:eastAsia="Times New Roman" w:hAnsi="Georgia" w:cs="Times New Roman"/>
          <w:b/>
          <w:i/>
          <w:color w:val="111111"/>
          <w:sz w:val="48"/>
          <w:szCs w:val="48"/>
          <w:lang w:eastAsia="ru-RU"/>
        </w:rPr>
      </w:pPr>
    </w:p>
    <w:p w:rsidR="007805B7" w:rsidRDefault="007805B7" w:rsidP="007805B7">
      <w:pPr>
        <w:spacing w:before="251" w:after="251" w:line="240" w:lineRule="auto"/>
        <w:ind w:firstLine="360"/>
        <w:jc w:val="center"/>
        <w:rPr>
          <w:rFonts w:ascii="Georgia" w:eastAsia="Times New Roman" w:hAnsi="Georgia" w:cs="Times New Roman"/>
          <w:b/>
          <w:i/>
          <w:color w:val="111111"/>
          <w:sz w:val="48"/>
          <w:szCs w:val="48"/>
          <w:lang w:eastAsia="ru-RU"/>
        </w:rPr>
      </w:pPr>
    </w:p>
    <w:p w:rsidR="007805B7" w:rsidRDefault="007805B7" w:rsidP="007805B7">
      <w:pPr>
        <w:spacing w:before="251" w:after="251" w:line="240" w:lineRule="auto"/>
        <w:ind w:firstLine="360"/>
        <w:jc w:val="center"/>
        <w:rPr>
          <w:rFonts w:ascii="Georgia" w:eastAsia="Times New Roman" w:hAnsi="Georgia" w:cs="Times New Roman"/>
          <w:b/>
          <w:i/>
          <w:color w:val="111111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51043"/>
            <wp:effectExtent l="19050" t="0" r="3175" b="0"/>
            <wp:docPr id="1" name="Рисунок 1" descr="https://phonoteka.org/uploads/posts/2022-02/1644355507_55-phonoteka-org-p-fon-dlya-risovaniya-v-detskom-sadu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2-02/1644355507_55-phonoteka-org-p-fon-dlya-risovaniya-v-detskom-sadu-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1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5B7" w:rsidRDefault="007805B7" w:rsidP="007805B7">
      <w:pPr>
        <w:pStyle w:val="a6"/>
        <w:ind w:firstLine="709"/>
        <w:jc w:val="right"/>
        <w:rPr>
          <w:rFonts w:ascii="Georgia" w:hAnsi="Georgia" w:cs="Times New Roman"/>
          <w:b/>
          <w:i/>
          <w:sz w:val="40"/>
          <w:szCs w:val="40"/>
        </w:rPr>
      </w:pPr>
      <w:r>
        <w:rPr>
          <w:rFonts w:ascii="Georgia" w:hAnsi="Georgia" w:cs="Times New Roman"/>
          <w:b/>
          <w:i/>
          <w:sz w:val="40"/>
          <w:szCs w:val="40"/>
        </w:rPr>
        <w:t>Подготовила, Е.А.Юсупова</w:t>
      </w:r>
    </w:p>
    <w:p w:rsidR="007805B7" w:rsidRDefault="007805B7" w:rsidP="007805B7">
      <w:pPr>
        <w:pStyle w:val="a6"/>
        <w:ind w:firstLine="709"/>
        <w:rPr>
          <w:rFonts w:ascii="Georgia" w:hAnsi="Georgia" w:cs="Times New Roman"/>
          <w:b/>
          <w:i/>
          <w:sz w:val="40"/>
          <w:szCs w:val="40"/>
        </w:rPr>
      </w:pPr>
    </w:p>
    <w:p w:rsidR="007805B7" w:rsidRDefault="007805B7" w:rsidP="007805B7">
      <w:pPr>
        <w:pStyle w:val="a6"/>
        <w:ind w:firstLine="709"/>
        <w:rPr>
          <w:rFonts w:ascii="Georgia" w:hAnsi="Georgia" w:cs="Times New Roman"/>
          <w:b/>
          <w:i/>
          <w:sz w:val="40"/>
          <w:szCs w:val="40"/>
        </w:rPr>
      </w:pPr>
    </w:p>
    <w:p w:rsidR="007805B7" w:rsidRDefault="007805B7" w:rsidP="007805B7">
      <w:pPr>
        <w:pStyle w:val="a6"/>
        <w:ind w:firstLine="709"/>
        <w:rPr>
          <w:rFonts w:ascii="Georgia" w:hAnsi="Georgia" w:cs="Times New Roman"/>
          <w:b/>
          <w:i/>
          <w:sz w:val="40"/>
          <w:szCs w:val="40"/>
        </w:rPr>
      </w:pPr>
      <w:r>
        <w:rPr>
          <w:rFonts w:ascii="Georgia" w:hAnsi="Georgia" w:cs="Times New Roman"/>
          <w:b/>
          <w:i/>
          <w:sz w:val="40"/>
          <w:szCs w:val="40"/>
        </w:rPr>
        <w:t>Февраль, 2023г.</w:t>
      </w:r>
    </w:p>
    <w:p w:rsidR="007805B7" w:rsidRPr="007805B7" w:rsidRDefault="007805B7" w:rsidP="007805B7">
      <w:pPr>
        <w:spacing w:before="251" w:after="251" w:line="240" w:lineRule="auto"/>
        <w:ind w:firstLine="360"/>
        <w:jc w:val="center"/>
        <w:rPr>
          <w:rFonts w:ascii="Georgia" w:eastAsia="Times New Roman" w:hAnsi="Georgia" w:cs="Times New Roman"/>
          <w:b/>
          <w:i/>
          <w:color w:val="111111"/>
          <w:sz w:val="48"/>
          <w:szCs w:val="48"/>
          <w:lang w:eastAsia="ru-RU"/>
        </w:rPr>
      </w:pPr>
    </w:p>
    <w:p w:rsidR="007805B7" w:rsidRPr="007805B7" w:rsidRDefault="007805B7" w:rsidP="007805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 2 годам ребёнок уже способен не только различать цвета, но и сравнивать их. Зрительный анализатор детей к этому возрасту хорошо сформирован, поэтому важно </w:t>
      </w:r>
      <w:r w:rsidRPr="007805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умение рисовать</w:t>
      </w: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Особенно важно уделить внимание основным цветам</w:t>
      </w: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красному, зеленому, синему.</w:t>
      </w:r>
    </w:p>
    <w:p w:rsidR="007805B7" w:rsidRPr="007805B7" w:rsidRDefault="007805B7" w:rsidP="007805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нужно познакомить ребёнка с предметами для </w:t>
      </w:r>
      <w:r w:rsidRPr="007805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рисования</w:t>
      </w: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Лучшим способом обучения является показ взрослого. Можно сесть за стол рядом с малышом, взять карандаш и начать </w:t>
      </w:r>
      <w:r w:rsidRPr="007805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рисовать</w:t>
      </w: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свой рисунок или попробовать управлять рукой </w:t>
      </w:r>
      <w:r w:rsidRPr="007805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Кисть руки ребёнка должна правильно держать предмет для </w:t>
      </w:r>
      <w:r w:rsidRPr="007805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рисования</w:t>
      </w: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Взрослый должен показать ребёнку, во время </w:t>
      </w:r>
      <w:r w:rsidRPr="007805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рисования красками</w:t>
      </w: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кисточка должна прополаскивается в стакане с водой, чтобы не смешать цвета красок.</w:t>
      </w:r>
    </w:p>
    <w:p w:rsidR="007805B7" w:rsidRPr="007805B7" w:rsidRDefault="007805B7" w:rsidP="007805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5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Рисование</w:t>
      </w: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помогает ребёнку познавать мир и </w:t>
      </w:r>
      <w:r w:rsidRPr="007805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развивает</w:t>
      </w: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его в разных направлениях</w:t>
      </w: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805B7" w:rsidRPr="007805B7" w:rsidRDefault="007805B7" w:rsidP="007805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5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Развивает</w:t>
      </w: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мелкую моторику рук, быстрее </w:t>
      </w:r>
      <w:r w:rsidRPr="007805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развивается речь</w:t>
      </w: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Психологи описывают наличие рефлекторных точек на </w:t>
      </w:r>
      <w:proofErr w:type="gramStart"/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пальцах</w:t>
      </w:r>
      <w:proofErr w:type="gramEnd"/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 которых сигнал поступает в мозг. От их стимуляции </w:t>
      </w:r>
      <w:r w:rsidRPr="007805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развиваются</w:t>
      </w: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умственные способности.</w:t>
      </w:r>
    </w:p>
    <w:p w:rsidR="007805B7" w:rsidRPr="007805B7" w:rsidRDefault="007805B7" w:rsidP="007805B7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появляется целенаправленность, образность мышления, акцентируется внимание и воображение.</w:t>
      </w:r>
    </w:p>
    <w:p w:rsidR="007805B7" w:rsidRPr="007805B7" w:rsidRDefault="007805B7" w:rsidP="007805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5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Развиваются логика и мышление</w:t>
      </w: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05B7" w:rsidRPr="007805B7" w:rsidRDefault="007805B7" w:rsidP="007805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любом деле самое главное — заинтересованность. Приучить к </w:t>
      </w:r>
      <w:r w:rsidRPr="007805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рисованию можно</w:t>
      </w: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ребёнок полюбил это дело. Существует несколько способов увлечь ребёнка </w:t>
      </w:r>
      <w:r w:rsidRPr="007805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рисованием</w:t>
      </w:r>
      <w:proofErr w:type="gramStart"/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7805B7" w:rsidRPr="007805B7" w:rsidRDefault="007805B7" w:rsidP="007805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Эмоциональное восприятие взрослого. Взрослый должен похвалить ребёнка, порадоваться за него. Через эмоции взрослого можно добиться успеха в </w:t>
      </w:r>
      <w:r w:rsidRPr="007805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рисовании ребёнка</w:t>
      </w: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05B7" w:rsidRPr="007805B7" w:rsidRDefault="007805B7" w:rsidP="007805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Превращение занятие </w:t>
      </w:r>
      <w:r w:rsidRPr="007805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рисованием в игру</w:t>
      </w: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Например, </w:t>
      </w:r>
      <w:r w:rsidRPr="007805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нарисовать зайчику </w:t>
      </w:r>
      <w:proofErr w:type="spellStart"/>
      <w:r w:rsidRPr="007805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доррожку</w:t>
      </w:r>
      <w:proofErr w:type="spellEnd"/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которой он будет бегать. Игра должна быть наполнена смыслом. Во время занятий можно вести диалог, устроить сюрпризный момент.</w:t>
      </w:r>
    </w:p>
    <w:p w:rsidR="007805B7" w:rsidRPr="007805B7" w:rsidRDefault="007805B7" w:rsidP="007805B7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рисунок обязательно произведет впечатление на малыша. Вторая и третья картинка будет еще лучше.</w:t>
      </w:r>
    </w:p>
    <w:p w:rsidR="007805B7" w:rsidRPr="007805B7" w:rsidRDefault="007805B7" w:rsidP="007805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Приёмы </w:t>
      </w:r>
      <w:r w:rsidRPr="007805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рисования</w:t>
      </w: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помогут научить малыша </w:t>
      </w:r>
      <w:r w:rsidRPr="007805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рисовать</w:t>
      </w: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05B7" w:rsidRPr="007805B7" w:rsidRDefault="007805B7" w:rsidP="007805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5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Рисование </w:t>
      </w:r>
      <w:proofErr w:type="gramStart"/>
      <w:r w:rsidRPr="007805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тычком</w:t>
      </w:r>
      <w:proofErr w:type="gramEnd"/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Рекомендуется выбрать полусухую жесткую кисть из щетины. В возрасте от 2 до 3 лет дети рисуют гуашевыми красками. Раскрашивать кистью способом </w:t>
      </w:r>
      <w:proofErr w:type="gramStart"/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тычка</w:t>
      </w:r>
      <w:proofErr w:type="gramEnd"/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снеговика, животных, растений. </w:t>
      </w:r>
      <w:r w:rsidRPr="007805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Используя</w:t>
      </w: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этот </w:t>
      </w:r>
      <w:proofErr w:type="gramStart"/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прием</w:t>
      </w:r>
      <w:proofErr w:type="gramEnd"/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поможет научиться раскрашивать.</w:t>
      </w:r>
    </w:p>
    <w:p w:rsidR="007805B7" w:rsidRPr="007805B7" w:rsidRDefault="007805B7" w:rsidP="007805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Примакивание</w:t>
      </w:r>
      <w:proofErr w:type="spellEnd"/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нанесение ритмичных мазков. </w:t>
      </w:r>
      <w:r w:rsidRPr="007805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держит кисточку по диагонали ближе к столу </w:t>
      </w:r>
      <w:r w:rsidRPr="007805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 приеме </w:t>
      </w:r>
      <w:proofErr w:type="gramStart"/>
      <w:r w:rsidRPr="007805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тычком</w:t>
      </w:r>
      <w:proofErr w:type="gramEnd"/>
      <w:r w:rsidRPr="007805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вертикально)</w:t>
      </w: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оставляет отпечатки кисти. Это может быть изображение снега, осенних листьев, огоньков на елке, узоры на одежде матрёшки. Изображение сюжетной картинки можно скачать на </w:t>
      </w:r>
      <w:proofErr w:type="gramStart"/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принтере</w:t>
      </w:r>
      <w:proofErr w:type="gramEnd"/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 </w:t>
      </w:r>
      <w:r w:rsidRPr="007805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нарисовать самому</w:t>
      </w: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05B7" w:rsidRPr="007805B7" w:rsidRDefault="007805B7" w:rsidP="007805B7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Отпечатки пальцев и ладошек. С помощью этих приемов можно изображать цветы, солнце. Метод очень легкий, так как дополнительные предметы для занятия не нужны. Следует осторожно подходить к выбору красок, ведь кожа малышей очень нежная, подвержена аллергии и раздражениям.</w:t>
      </w:r>
    </w:p>
    <w:p w:rsidR="007805B7" w:rsidRPr="007805B7" w:rsidRDefault="007805B7" w:rsidP="007805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5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Рисование линиями</w:t>
      </w: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уже более сложный этап, который нужно вводить после изучения первых трех техник, описанных выше.</w:t>
      </w:r>
    </w:p>
    <w:p w:rsidR="007805B7" w:rsidRPr="007805B7" w:rsidRDefault="007805B7" w:rsidP="007805B7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рабочего пространства</w:t>
      </w:r>
    </w:p>
    <w:p w:rsidR="007805B7" w:rsidRPr="007805B7" w:rsidRDefault="007805B7" w:rsidP="007805B7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Рабочее место должно и привлекать, и учить организованности. Стол и стул должны быть подобраны под рост малыша. Спинка жесткая для правильной осанки. Во время работы нужно следить за его положением тела, аккуратно направлять, не сбивая с работы.</w:t>
      </w:r>
    </w:p>
    <w:p w:rsidR="007805B7" w:rsidRPr="007805B7" w:rsidRDefault="007805B7" w:rsidP="007805B7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Интересный дизайн. Рабочее место должно привлекать малютку.</w:t>
      </w:r>
    </w:p>
    <w:p w:rsidR="007805B7" w:rsidRPr="007805B7" w:rsidRDefault="007805B7" w:rsidP="007805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 </w:t>
      </w:r>
      <w:r w:rsidRPr="007805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рисованием</w:t>
      </w: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детьми 2-3 лет нужно подготовить стол. Желательно это делать при </w:t>
      </w:r>
      <w:r w:rsidRPr="007805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ребенке</w:t>
      </w: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Аккуратно разложенные краски, карандаши приучат его к порядку. После занятий нужно все убрать. Можно придумать игру, которая научит </w:t>
      </w:r>
      <w:r w:rsidRPr="007805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соблюдать порядок</w:t>
      </w: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тогда в будущем на уроках в школе он будет держать своё рабочее место в чистоте.</w:t>
      </w:r>
    </w:p>
    <w:p w:rsidR="007805B7" w:rsidRPr="007805B7" w:rsidRDefault="007805B7" w:rsidP="007805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 отмечают важность обратной связи взрослого и ребёнка. </w:t>
      </w:r>
      <w:r w:rsidRPr="007805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Рисование</w:t>
      </w: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только даёт определенные навыки, но и сближает </w:t>
      </w:r>
      <w:r w:rsidRPr="007805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и малыша</w:t>
      </w:r>
      <w:r w:rsidRPr="00780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05B7" w:rsidRPr="007805B7" w:rsidRDefault="007805B7" w:rsidP="007805B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5" w:tooltip="В закладки" w:history="1">
        <w:r w:rsidRPr="007805B7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Pr="007805B7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Pr="007805B7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9419CF" w:rsidRPr="007805B7" w:rsidRDefault="007805B7">
      <w:pPr>
        <w:rPr>
          <w:rFonts w:ascii="Times New Roman" w:hAnsi="Times New Roman" w:cs="Times New Roman"/>
          <w:sz w:val="28"/>
          <w:szCs w:val="28"/>
        </w:rPr>
      </w:pPr>
    </w:p>
    <w:sectPr w:rsidR="009419CF" w:rsidRPr="007805B7" w:rsidSect="007C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05B7"/>
    <w:rsid w:val="001A072A"/>
    <w:rsid w:val="00211691"/>
    <w:rsid w:val="00263691"/>
    <w:rsid w:val="00264033"/>
    <w:rsid w:val="00265B30"/>
    <w:rsid w:val="002C32B8"/>
    <w:rsid w:val="007805B7"/>
    <w:rsid w:val="007C5146"/>
    <w:rsid w:val="008B3641"/>
    <w:rsid w:val="009632C8"/>
    <w:rsid w:val="009A2E98"/>
    <w:rsid w:val="00AB31DC"/>
    <w:rsid w:val="00B17AE6"/>
    <w:rsid w:val="00BF08AA"/>
    <w:rsid w:val="00BF1684"/>
    <w:rsid w:val="00C63BF7"/>
    <w:rsid w:val="00F8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8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5B7"/>
    <w:rPr>
      <w:b/>
      <w:bCs/>
    </w:rPr>
  </w:style>
  <w:style w:type="character" w:styleId="a5">
    <w:name w:val="Hyperlink"/>
    <w:basedOn w:val="a0"/>
    <w:uiPriority w:val="99"/>
    <w:semiHidden/>
    <w:unhideWhenUsed/>
    <w:rsid w:val="007805B7"/>
    <w:rPr>
      <w:color w:val="0000FF"/>
      <w:u w:val="single"/>
    </w:rPr>
  </w:style>
  <w:style w:type="paragraph" w:styleId="a6">
    <w:name w:val="No Spacing"/>
    <w:uiPriority w:val="1"/>
    <w:qFormat/>
    <w:rsid w:val="007805B7"/>
    <w:pPr>
      <w:spacing w:after="0" w:line="240" w:lineRule="auto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78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580</Words>
  <Characters>3308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2023-02-08T12:36:00Z</dcterms:created>
  <dcterms:modified xsi:type="dcterms:W3CDTF">2023-02-08T12:40:00Z</dcterms:modified>
</cp:coreProperties>
</file>