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A7" w:rsidRPr="00E100A7" w:rsidRDefault="00E100A7" w:rsidP="00E100A7">
      <w:pPr>
        <w:shd w:val="clear" w:color="auto" w:fill="FFFFFF"/>
        <w:spacing w:after="240" w:line="486" w:lineRule="atLeast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Консультация для родителей:</w:t>
      </w:r>
    </w:p>
    <w:p w:rsidR="00E100A7" w:rsidRDefault="00E100A7" w:rsidP="00E100A7">
      <w:pPr>
        <w:shd w:val="clear" w:color="auto" w:fill="FFFFFF"/>
        <w:spacing w:after="240" w:line="486" w:lineRule="atLeast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-279400</wp:posOffset>
            </wp:positionH>
            <wp:positionV relativeFrom="line">
              <wp:posOffset>445770</wp:posOffset>
            </wp:positionV>
            <wp:extent cx="2272030" cy="2731770"/>
            <wp:effectExtent l="19050" t="0" r="0" b="0"/>
            <wp:wrapTight wrapText="bothSides">
              <wp:wrapPolygon edited="0">
                <wp:start x="-181" y="0"/>
                <wp:lineTo x="-181" y="21389"/>
                <wp:lineTo x="21552" y="21389"/>
                <wp:lineTo x="21552" y="0"/>
                <wp:lineTo x="-181" y="0"/>
              </wp:wrapPolygon>
            </wp:wrapTight>
            <wp:docPr id="7" name="Рисунок 2" descr="https://documents.infourok.ru/98407d1d-0f91-4c82-9bd5-d8b2df1f791b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8407d1d-0f91-4c82-9bd5-d8b2df1f791b/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0A7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ru-RU"/>
        </w:rPr>
        <w:t>«Роль отца в воспитании детей в семье»</w:t>
      </w:r>
    </w:p>
    <w:p w:rsidR="00E100A7" w:rsidRPr="00E100A7" w:rsidRDefault="00E100A7" w:rsidP="00E100A7">
      <w:pPr>
        <w:shd w:val="clear" w:color="auto" w:fill="FFFFFF"/>
        <w:spacing w:after="0" w:line="486" w:lineRule="atLeast"/>
        <w:ind w:firstLine="85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  <w:r w:rsidRPr="00C752CA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 xml:space="preserve">            </w:t>
      </w: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«Папы разными бывают: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Тот молчит, а тот кричит,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Тот, бывает, напевает,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 xml:space="preserve">Тот у </w:t>
      </w:r>
      <w:proofErr w:type="spellStart"/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телека</w:t>
      </w:r>
      <w:proofErr w:type="spellEnd"/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 xml:space="preserve"> торчит,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Тот, бывает, обнимает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Теплотою сильных рук,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Тот, бывает, забывает,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ind w:left="4956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Как детей его зовут</w:t>
      </w:r>
      <w:proofErr w:type="gramStart"/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.»</w:t>
      </w:r>
      <w:proofErr w:type="gramEnd"/>
    </w:p>
    <w:p w:rsidR="00E100A7" w:rsidRPr="00E100A7" w:rsidRDefault="00E100A7" w:rsidP="00E100A7">
      <w:pPr>
        <w:shd w:val="clear" w:color="auto" w:fill="FFFFFF"/>
        <w:spacing w:after="0" w:line="364" w:lineRule="atLeast"/>
        <w:ind w:left="5664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 </w:t>
      </w:r>
      <w:r w:rsidR="00C752CA" w:rsidRPr="00C752CA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 xml:space="preserve">                               </w:t>
      </w:r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 xml:space="preserve">(О. </w:t>
      </w:r>
      <w:proofErr w:type="spellStart"/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Бундур</w:t>
      </w:r>
      <w:proofErr w:type="spellEnd"/>
      <w:r w:rsidRPr="00E100A7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8"/>
          <w:szCs w:val="28"/>
          <w:lang w:eastAsia="ru-RU"/>
        </w:rPr>
        <w:t>)</w:t>
      </w:r>
    </w:p>
    <w:p w:rsidR="00E100A7" w:rsidRPr="00C752CA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  </w:t>
      </w:r>
    </w:p>
    <w:p w:rsid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00A7" w:rsidRPr="00E100A7" w:rsidRDefault="00C752CA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</w:t>
      </w:r>
      <w:r w:rsidR="00E100A7"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— очень важный и ответственный проце</w:t>
      </w:r>
      <w:r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сс. Безусловно, на личность ребё</w:t>
      </w:r>
      <w:r w:rsidR="00E100A7"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оказывают влияние все, кто встречается в его жизни, но истинное воспитание ему дают родители.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 утверждают, что для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важнее пример поведения, нежели объяснения и уговоры. Понятно, что полноценная личность сформируется лишь в той семье, где объяты взаимоотношения между людьми в полной мере. Папа тоже должен активно участвовать в воспитании.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он сделает это так, как не может мама. Функции обоих родителей разные, но они дополняют друг друга. А это отличн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возможность воспитать из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гармоничную личность. Более того,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CA" w:rsidRPr="00934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ребё</w:t>
      </w:r>
      <w:r w:rsidRPr="00E1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нка – это основа для личности малыша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получающие любовь и одобрение папы, ощущают себя </w:t>
      </w:r>
      <w:proofErr w:type="gramStart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уверенными</w:t>
      </w:r>
      <w:proofErr w:type="gramEnd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защищенными, 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счастливее и </w:t>
      </w:r>
      <w:proofErr w:type="spellStart"/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самодостаточнее</w:t>
      </w:r>
      <w:proofErr w:type="spellEnd"/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папы в воспитании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не менее важна маминой, а в вопросах социализации и осознания себя как личност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несколько раз превосходит её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Женское и мужское начало культивируется у мальчиков и девочек в общении с папой.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является авторитетом и поощряет конкретные поступки и достижения, мама же любит и </w:t>
      </w:r>
      <w:proofErr w:type="gramStart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</w:t>
      </w:r>
      <w:proofErr w:type="gramEnd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безусловно. То же кас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и наказаний, отец для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является тем человеком, который обладает весомым мнением и его несогласие с тем или иным поступком способно в корне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ситуацию. От отца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необходима дружба, внимание, досуг и общие дела. Также отцу важно п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развитии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как </w:t>
      </w:r>
      <w:proofErr w:type="gramStart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морально-этическом.</w:t>
      </w:r>
    </w:p>
    <w:p w:rsidR="00E100A7" w:rsidRPr="00E100A7" w:rsidRDefault="00C752CA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помнить, что для ребё</w:t>
      </w:r>
      <w:r w:rsidR="00E100A7"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папа – это самый важный человек. Поэтому с осторожностью ругайте и х</w:t>
      </w:r>
      <w:r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валите. Никогда не говорите ребё</w:t>
      </w:r>
      <w:r w:rsidR="00E100A7"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нку, что «ты плохой». Наоборот скажите это так, чтобы он понял, что сделал неправильно. Если не </w:t>
      </w:r>
      <w:r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этому правилу, то ребё</w:t>
      </w:r>
      <w:r w:rsidR="00E100A7"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вырастет с низкой самооценкой.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отец работает, но, 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тё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плых доверительных отношений с ре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 стоит по возможности уделять время малышу. Помимо устанавливающихся связей во время общения или совместной игры, мужской взгляд на окружающие вещи и их нестандартное использование помогут развить 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характере и мировоззрении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нестереотипное восприятие и мышление.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Прекрасно, когда папа имеет во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зможность общаться со своим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часто, но бывают случаи, когда работа занимает слишком много времени, тогда на помощь может прийти телефон или интернет. Конечно, подобное общение не заменит «живое», но это лучше, чем ничего.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недостаток личных встреч можно компенсировать в выходные дни, то же касается и неполных семей и так называемых «воскресных» отцов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важное в воспитании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папой – это полное участие в жизни малы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ша, интерес к собственному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нку, его увлечениям и успехам. Поддержка в сложной ситуации способна воодушевить и зажечь на новые свершения.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</w:t>
      </w:r>
      <w:r w:rsidR="00C752CA" w:rsidRPr="00934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пекты развития и воспитания ребё</w:t>
      </w:r>
      <w:r w:rsidRPr="00E10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нка, в которых участие папы будет наиболее полезно:</w:t>
      </w:r>
    </w:p>
    <w:p w:rsidR="00E100A7" w:rsidRPr="00E100A7" w:rsidRDefault="00E100A7" w:rsidP="00C752CA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</w:t>
      </w:r>
    </w:p>
    <w:p w:rsidR="00E100A7" w:rsidRPr="00E100A7" w:rsidRDefault="00E100A7" w:rsidP="00C752CA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может стать неоценимым пом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ощником в развитии мышления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Отмеч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ено, что отцы могут научить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</w:t>
      </w:r>
    </w:p>
    <w:p w:rsidR="00E100A7" w:rsidRPr="00E100A7" w:rsidRDefault="00E100A7" w:rsidP="00C752CA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отца важна для выстраивания конструкти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отношений в паре «мать-ребё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нок». В семье с гармоничными взаимоотношениями на 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 этапе развития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(обычно после года) отец помогает ему максимально безболезненно «отделиться» от матери и выработать им оптимальную дистанцию.</w:t>
      </w:r>
    </w:p>
    <w:p w:rsidR="00E100A7" w:rsidRPr="00E100A7" w:rsidRDefault="00E100A7" w:rsidP="00C752CA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приучает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адекватно воспринимать социальную иерархичность (подчин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и подотчетность). Он даё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ему понять, что значит авторитет, знакомит с такими социальными инструментами, как одобрение и порицание (или наказание).</w:t>
      </w:r>
    </w:p>
    <w:p w:rsidR="00E100A7" w:rsidRPr="00E100A7" w:rsidRDefault="00E100A7" w:rsidP="00C752CA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роль отца</w:t>
      </w:r>
      <w:r w:rsidR="00C752CA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аспекте воспитания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как его половая самоидентификация. Мальчики, г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 на отца, формируют определё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бытующим в социуме представлениям о мужественности не является важным: намного более значима близость отца с детьми.</w:t>
      </w:r>
    </w:p>
    <w:p w:rsidR="00934099" w:rsidRPr="00934099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 отца в воспитании сына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жизни мальчика очень важен. Именно отец является для него примером правильного мужского поведения – в отношении своей семьи, любимой женщ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друзей, будущих детей.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подражает в большей степени именно своему отцу. Роль отца в семейном воспитании сводится и к то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 мужчина, по большому счё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расти озлобленным и ожесточё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нным. Папина поддержка и признание, развитие самостоятельности, мужестве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уважения к женщине – всё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главные задачи воспитания сына отцом.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Роль отца в воспитании дочери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девочки – процесс тонкий и очень ответственный. Дело в том, что взрослея, дочь применяет образ папы при выборе с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путника жизни, мужа, парня.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перенимает и модель построения взаимоотношений между женой и мужем у своих родителей. Кроме того, 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 Важно видеть в девочке личност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советоваться с ней, ценить её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мнение. Дочь, выросшая в атмосфере любви, скорее всего, станет человеком добрым, отзывчивым, построит крепкую и любящую семью.</w:t>
      </w:r>
    </w:p>
    <w:p w:rsidR="00E100A7" w:rsidRPr="00E100A7" w:rsidRDefault="00E100A7" w:rsidP="00E100A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"Советы любящему папе"</w:t>
      </w:r>
    </w:p>
    <w:p w:rsidR="00E100A7" w:rsidRPr="00E100A7" w:rsidRDefault="00E100A7" w:rsidP="00934099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ребёнку своё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время. После работы хочется отдохнуть, но ведь это и единственная возможность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пообщаться с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Расспросите, как малыш провё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день, поиграйте с ним</w:t>
      </w:r>
      <w:proofErr w:type="gramStart"/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00A7" w:rsidRPr="00E100A7" w:rsidRDefault="00E100A7" w:rsidP="00934099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Обнимайте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Отец не должен стесняться проявлять свою любовь. Детям нужен тактильный контакт, и не только с мамой.</w:t>
      </w:r>
    </w:p>
    <w:p w:rsidR="00E100A7" w:rsidRPr="00E100A7" w:rsidRDefault="00E100A7" w:rsidP="00934099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грайте с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в подвижные игры, подтягивайтесь вместе на перекладине, поиграйте в футбол, бадминтон, зимой – в хоккей.</w:t>
      </w:r>
    </w:p>
    <w:p w:rsidR="00E100A7" w:rsidRPr="00E100A7" w:rsidRDefault="00E100A7" w:rsidP="00934099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Займитесь "маминой" работой. Заботы, которые традиционно считаются "мамиными", не о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должны быть только её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обязанностями. Отец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участвовать в их выполнении столько, сколько он может. Это отличный шанс продемонстрировать свою привязанность.</w:t>
      </w:r>
    </w:p>
    <w:p w:rsidR="00E100A7" w:rsidRPr="00E100A7" w:rsidRDefault="00E100A7" w:rsidP="00934099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ребё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книги. Это интересное и занимательное занятие, а привычка читать очень пригодится детям в </w:t>
      </w:r>
      <w:r w:rsidR="00934099" w:rsidRPr="009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поэтому важно привить её </w:t>
      </w:r>
      <w:r w:rsidRPr="00E10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раньше. Кроме того, вы хорошо и с пользой проведете время вместе.</w:t>
      </w:r>
    </w:p>
    <w:p w:rsidR="00E100A7" w:rsidRPr="00934099" w:rsidRDefault="00E100A7" w:rsidP="00E100A7">
      <w:pPr>
        <w:jc w:val="both"/>
        <w:rPr>
          <w:rFonts w:ascii="Times New Roman" w:hAnsi="Times New Roman" w:cs="Times New Roman"/>
          <w:sz w:val="28"/>
          <w:szCs w:val="28"/>
        </w:rPr>
      </w:pPr>
      <w:r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855345</wp:posOffset>
            </wp:positionH>
            <wp:positionV relativeFrom="line">
              <wp:posOffset>41275</wp:posOffset>
            </wp:positionV>
            <wp:extent cx="3418205" cy="3503295"/>
            <wp:effectExtent l="19050" t="0" r="0" b="0"/>
            <wp:wrapSquare wrapText="bothSides"/>
            <wp:docPr id="6" name="Рисунок 3" descr="https://documents.infourok.ru/98407d1d-0f91-4c82-9bd5-d8b2df1f791b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98407d1d-0f91-4c82-9bd5-d8b2df1f791b/0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099" w:rsidRPr="00934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sectPr w:rsidR="00E100A7" w:rsidRPr="00934099" w:rsidSect="00F5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50"/>
    <w:multiLevelType w:val="multilevel"/>
    <w:tmpl w:val="D134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90001"/>
    <w:multiLevelType w:val="multilevel"/>
    <w:tmpl w:val="97460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00A7"/>
    <w:rsid w:val="0031274C"/>
    <w:rsid w:val="004F5C26"/>
    <w:rsid w:val="00934099"/>
    <w:rsid w:val="00C752CA"/>
    <w:rsid w:val="00E100A7"/>
    <w:rsid w:val="00F5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00A7"/>
  </w:style>
  <w:style w:type="paragraph" w:customStyle="1" w:styleId="c8">
    <w:name w:val="c8"/>
    <w:basedOn w:val="a"/>
    <w:rsid w:val="00E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00A7"/>
  </w:style>
  <w:style w:type="character" w:customStyle="1" w:styleId="c17">
    <w:name w:val="c17"/>
    <w:basedOn w:val="a0"/>
    <w:rsid w:val="00E100A7"/>
  </w:style>
  <w:style w:type="paragraph" w:customStyle="1" w:styleId="c6">
    <w:name w:val="c6"/>
    <w:basedOn w:val="a"/>
    <w:rsid w:val="00E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0A7"/>
  </w:style>
  <w:style w:type="character" w:customStyle="1" w:styleId="c0">
    <w:name w:val="c0"/>
    <w:basedOn w:val="a0"/>
    <w:rsid w:val="00E100A7"/>
  </w:style>
  <w:style w:type="character" w:customStyle="1" w:styleId="c10">
    <w:name w:val="c10"/>
    <w:basedOn w:val="a0"/>
    <w:rsid w:val="00E100A7"/>
  </w:style>
  <w:style w:type="paragraph" w:styleId="a3">
    <w:name w:val="Normal (Web)"/>
    <w:basedOn w:val="a"/>
    <w:uiPriority w:val="99"/>
    <w:semiHidden/>
    <w:unhideWhenUsed/>
    <w:rsid w:val="00E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2022-10-10T11:18:00Z</dcterms:created>
  <dcterms:modified xsi:type="dcterms:W3CDTF">2022-10-10T11:55:00Z</dcterms:modified>
</cp:coreProperties>
</file>