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F1" w:rsidRPr="00A365F1" w:rsidRDefault="00A365F1" w:rsidP="00A365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дошкольное образовательное учреждение «МДОУ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детский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сад № 21</w:t>
      </w:r>
    </w:p>
    <w:p w:rsidR="00A365F1" w:rsidRPr="00A365F1" w:rsidRDefault="00A365F1" w:rsidP="00A365F1">
      <w:pPr>
        <w:jc w:val="center"/>
        <w:rPr>
          <w:rFonts w:ascii="Georgia" w:hAnsi="Georgia" w:cs="Times New Roman"/>
          <w:b/>
          <w:i/>
          <w:sz w:val="56"/>
          <w:szCs w:val="56"/>
        </w:rPr>
      </w:pPr>
      <w:r w:rsidRPr="00A365F1">
        <w:rPr>
          <w:rFonts w:ascii="Georgia" w:hAnsi="Georgia" w:cs="Times New Roman"/>
          <w:b/>
          <w:i/>
          <w:sz w:val="56"/>
          <w:szCs w:val="56"/>
        </w:rPr>
        <w:t>Консультация для родителей</w:t>
      </w:r>
    </w:p>
    <w:p w:rsidR="00F97562" w:rsidRDefault="00A365F1" w:rsidP="00A365F1">
      <w:pPr>
        <w:jc w:val="center"/>
        <w:rPr>
          <w:rFonts w:ascii="Georgia" w:hAnsi="Georgia" w:cs="Times New Roman"/>
          <w:b/>
          <w:i/>
          <w:sz w:val="56"/>
          <w:szCs w:val="56"/>
        </w:rPr>
      </w:pPr>
      <w:r w:rsidRPr="00A365F1">
        <w:rPr>
          <w:rFonts w:ascii="Georgia" w:hAnsi="Georgia" w:cs="Times New Roman"/>
          <w:b/>
          <w:i/>
          <w:sz w:val="56"/>
          <w:szCs w:val="56"/>
        </w:rPr>
        <w:t>«</w:t>
      </w:r>
      <w:r w:rsidR="00F97562" w:rsidRPr="00A365F1">
        <w:rPr>
          <w:rFonts w:ascii="Georgia" w:hAnsi="Georgia" w:cs="Times New Roman"/>
          <w:b/>
          <w:i/>
          <w:sz w:val="56"/>
          <w:szCs w:val="56"/>
        </w:rPr>
        <w:t>Роль пальчиковых игр в развитии речи детей  раннего возраста</w:t>
      </w:r>
      <w:r w:rsidRPr="00A365F1">
        <w:rPr>
          <w:rFonts w:ascii="Georgia" w:hAnsi="Georgia" w:cs="Times New Roman"/>
          <w:b/>
          <w:i/>
          <w:sz w:val="56"/>
          <w:szCs w:val="56"/>
        </w:rPr>
        <w:t>»</w:t>
      </w:r>
    </w:p>
    <w:p w:rsidR="00A365F1" w:rsidRDefault="00A365F1" w:rsidP="00A365F1">
      <w:pPr>
        <w:jc w:val="center"/>
        <w:rPr>
          <w:rFonts w:ascii="Georgia" w:hAnsi="Georgia" w:cs="Times New Roman"/>
          <w:b/>
          <w:i/>
          <w:sz w:val="56"/>
          <w:szCs w:val="56"/>
        </w:rPr>
      </w:pPr>
    </w:p>
    <w:p w:rsidR="00A365F1" w:rsidRDefault="00A365F1" w:rsidP="00A365F1">
      <w:pPr>
        <w:jc w:val="center"/>
        <w:rPr>
          <w:rFonts w:ascii="Georgia" w:hAnsi="Georgia" w:cs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940425" cy="3443725"/>
            <wp:effectExtent l="19050" t="0" r="3175" b="0"/>
            <wp:docPr id="1" name="Рисунок 1" descr="http://igraemsdetmy.ru/wp-content/uploads/2017/05/stixi-pro-palchiki-dlya-malysh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raemsdetmy.ru/wp-content/uploads/2017/05/stixi-pro-palchiki-dlya-malyshe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F1" w:rsidRPr="00A365F1" w:rsidRDefault="00A365F1" w:rsidP="00A365F1">
      <w:pPr>
        <w:jc w:val="right"/>
        <w:rPr>
          <w:rFonts w:ascii="Georgia" w:hAnsi="Georgia" w:cs="Times New Roman"/>
          <w:b/>
          <w:i/>
          <w:sz w:val="32"/>
          <w:szCs w:val="32"/>
        </w:rPr>
      </w:pPr>
      <w:r w:rsidRPr="00A365F1">
        <w:rPr>
          <w:rFonts w:ascii="Georgia" w:hAnsi="Georgia" w:cs="Times New Roman"/>
          <w:b/>
          <w:i/>
          <w:sz w:val="32"/>
          <w:szCs w:val="32"/>
        </w:rPr>
        <w:t>Подготовила Е.А. Юсупова</w:t>
      </w:r>
    </w:p>
    <w:p w:rsidR="00A365F1" w:rsidRDefault="00A365F1" w:rsidP="00A365F1">
      <w:pPr>
        <w:jc w:val="right"/>
        <w:rPr>
          <w:rFonts w:ascii="Georgia" w:hAnsi="Georgia" w:cs="Times New Roman"/>
          <w:b/>
          <w:i/>
          <w:sz w:val="56"/>
          <w:szCs w:val="56"/>
        </w:rPr>
      </w:pPr>
    </w:p>
    <w:p w:rsidR="00A365F1" w:rsidRPr="00A365F1" w:rsidRDefault="00A365F1" w:rsidP="00A365F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Февраль, 2021 г.</w:t>
      </w:r>
    </w:p>
    <w:p w:rsidR="00F97562" w:rsidRPr="00A365F1" w:rsidRDefault="00A365F1" w:rsidP="000525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97562" w:rsidRPr="00A365F1">
        <w:rPr>
          <w:rFonts w:ascii="Times New Roman" w:hAnsi="Times New Roman" w:cs="Times New Roman"/>
          <w:sz w:val="28"/>
          <w:szCs w:val="28"/>
        </w:rPr>
        <w:t>дним из показателей хорошего физического и нервно- психологического развития ребёнка является развитие его руки, кисти</w:t>
      </w:r>
      <w:r w:rsidR="003003E8" w:rsidRPr="00A365F1">
        <w:rPr>
          <w:rFonts w:ascii="Times New Roman" w:hAnsi="Times New Roman" w:cs="Times New Roman"/>
          <w:sz w:val="28"/>
          <w:szCs w:val="28"/>
        </w:rPr>
        <w:t>,</w:t>
      </w:r>
      <w:r w:rsidR="00F97562" w:rsidRPr="00A365F1">
        <w:rPr>
          <w:rFonts w:ascii="Times New Roman" w:hAnsi="Times New Roman" w:cs="Times New Roman"/>
          <w:sz w:val="28"/>
          <w:szCs w:val="28"/>
        </w:rPr>
        <w:t xml:space="preserve"> ручных умений или как принято называть, мелкой моторикой.</w:t>
      </w:r>
    </w:p>
    <w:p w:rsidR="00F97562" w:rsidRPr="00A365F1" w:rsidRDefault="00F97562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 xml:space="preserve">Известный педагог В. А Сухомлинский писал: «Ум ребёнка находится на </w:t>
      </w:r>
      <w:proofErr w:type="gramStart"/>
      <w:r w:rsidRPr="00A365F1">
        <w:rPr>
          <w:rFonts w:ascii="Times New Roman" w:hAnsi="Times New Roman" w:cs="Times New Roman"/>
          <w:sz w:val="28"/>
          <w:szCs w:val="28"/>
        </w:rPr>
        <w:t>кончиках</w:t>
      </w:r>
      <w:proofErr w:type="gramEnd"/>
      <w:r w:rsidRPr="00A365F1">
        <w:rPr>
          <w:rFonts w:ascii="Times New Roman" w:hAnsi="Times New Roman" w:cs="Times New Roman"/>
          <w:sz w:val="28"/>
          <w:szCs w:val="28"/>
        </w:rPr>
        <w:t xml:space="preserve"> его пальцев.</w:t>
      </w:r>
      <w:r w:rsidR="00424787" w:rsidRPr="00A365F1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424787" w:rsidRPr="00A365F1" w:rsidRDefault="00424787" w:rsidP="000525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 xml:space="preserve">Игры с пальчиками – это не только стимул для развития речи и мелкой моторики, но и один из вариантов радостного общения. Актуальность этой проблемы заключается в  следующем:  пальчиковые игры помогают налаживать  коммуникативные отношения на уровне соприкосновения, эмоционального переживания, контакта « глаза в глаза», имеют развивающее значение, </w:t>
      </w:r>
      <w:r w:rsidR="00065F67" w:rsidRPr="00A365F1">
        <w:rPr>
          <w:rFonts w:ascii="Times New Roman" w:hAnsi="Times New Roman" w:cs="Times New Roman"/>
          <w:sz w:val="28"/>
          <w:szCs w:val="28"/>
        </w:rPr>
        <w:t>так как  наилучшим образом способствуют развитию не только мелкой моторики рук, но и речи.</w:t>
      </w:r>
    </w:p>
    <w:p w:rsidR="00065F67" w:rsidRPr="00A365F1" w:rsidRDefault="00065F67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Методы:</w:t>
      </w:r>
    </w:p>
    <w:p w:rsidR="00065F67" w:rsidRPr="00A365F1" w:rsidRDefault="00065F67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 xml:space="preserve">- разучивание </w:t>
      </w:r>
      <w:r w:rsidR="00951022" w:rsidRPr="00A365F1">
        <w:rPr>
          <w:rFonts w:ascii="Times New Roman" w:hAnsi="Times New Roman" w:cs="Times New Roman"/>
          <w:sz w:val="28"/>
          <w:szCs w:val="28"/>
        </w:rPr>
        <w:t xml:space="preserve"> </w:t>
      </w:r>
      <w:r w:rsidRPr="00A365F1">
        <w:rPr>
          <w:rFonts w:ascii="Times New Roman" w:hAnsi="Times New Roman" w:cs="Times New Roman"/>
          <w:sz w:val="28"/>
          <w:szCs w:val="28"/>
        </w:rPr>
        <w:t>потешек</w:t>
      </w:r>
    </w:p>
    <w:p w:rsidR="00065F67" w:rsidRPr="00A365F1" w:rsidRDefault="00065F67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- использование атрибутов к пальчиковым играм</w:t>
      </w:r>
    </w:p>
    <w:p w:rsidR="00951022" w:rsidRPr="00A365F1" w:rsidRDefault="00065F67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- изобразительное творчество</w:t>
      </w:r>
    </w:p>
    <w:p w:rsidR="00065F67" w:rsidRPr="00A365F1" w:rsidRDefault="00951022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 xml:space="preserve"> </w:t>
      </w:r>
      <w:r w:rsidR="00065F67" w:rsidRPr="00A365F1">
        <w:rPr>
          <w:rFonts w:ascii="Times New Roman" w:hAnsi="Times New Roman" w:cs="Times New Roman"/>
          <w:sz w:val="28"/>
          <w:szCs w:val="28"/>
        </w:rPr>
        <w:t>( лепка, аппликация, рисование</w:t>
      </w:r>
      <w:proofErr w:type="gramStart"/>
      <w:r w:rsidR="00065F67" w:rsidRPr="00A365F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65F67" w:rsidRPr="00A365F1" w:rsidRDefault="00065F67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Приёмы:</w:t>
      </w:r>
    </w:p>
    <w:p w:rsidR="00065F67" w:rsidRPr="00A365F1" w:rsidRDefault="00065F67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- постукивания подушечками пальцев</w:t>
      </w:r>
    </w:p>
    <w:p w:rsidR="00065F67" w:rsidRPr="00A365F1" w:rsidRDefault="00065F67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- растирание</w:t>
      </w:r>
    </w:p>
    <w:p w:rsidR="00065F67" w:rsidRPr="00A365F1" w:rsidRDefault="00065F67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- поглаживание основания пальцев</w:t>
      </w:r>
    </w:p>
    <w:p w:rsidR="00065F67" w:rsidRPr="00A365F1" w:rsidRDefault="00065F67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- круговые движения по ладоням</w:t>
      </w:r>
    </w:p>
    <w:p w:rsidR="00065F67" w:rsidRPr="00A365F1" w:rsidRDefault="00065F67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- лёгкий массаж предплечья</w:t>
      </w:r>
    </w:p>
    <w:p w:rsidR="00065F67" w:rsidRPr="00A365F1" w:rsidRDefault="00065F67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Этапы разучивания игр:</w:t>
      </w:r>
    </w:p>
    <w:p w:rsidR="00065F67" w:rsidRPr="00A365F1" w:rsidRDefault="00065F67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- взрослый показывает малышу сам</w:t>
      </w:r>
    </w:p>
    <w:p w:rsidR="00065F67" w:rsidRPr="00A365F1" w:rsidRDefault="00065F67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- манипулирует</w:t>
      </w:r>
      <w:r w:rsidR="00AF43AC" w:rsidRPr="00A365F1">
        <w:rPr>
          <w:rFonts w:ascii="Times New Roman" w:hAnsi="Times New Roman" w:cs="Times New Roman"/>
          <w:sz w:val="28"/>
          <w:szCs w:val="28"/>
        </w:rPr>
        <w:t xml:space="preserve"> пальцами и ручкой ребёнка</w:t>
      </w:r>
    </w:p>
    <w:p w:rsidR="00AF43AC" w:rsidRPr="00A365F1" w:rsidRDefault="00AF43AC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- взрослый и ребёнок выполняют движения одновременно, взрослый проговаривает текст</w:t>
      </w:r>
    </w:p>
    <w:p w:rsidR="00AF43AC" w:rsidRPr="00A365F1" w:rsidRDefault="00AF43AC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lastRenderedPageBreak/>
        <w:t xml:space="preserve">- ребёнок выполняет движения с необходимой помощью </w:t>
      </w:r>
      <w:proofErr w:type="spellStart"/>
      <w:r w:rsidRPr="00A365F1">
        <w:rPr>
          <w:rFonts w:ascii="Times New Roman" w:hAnsi="Times New Roman" w:cs="Times New Roman"/>
          <w:sz w:val="28"/>
          <w:szCs w:val="28"/>
        </w:rPr>
        <w:t>взрослого</w:t>
      </w:r>
      <w:proofErr w:type="gramStart"/>
      <w:r w:rsidRPr="00A365F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365F1"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 w:rsidRPr="00A365F1">
        <w:rPr>
          <w:rFonts w:ascii="Times New Roman" w:hAnsi="Times New Roman" w:cs="Times New Roman"/>
          <w:sz w:val="28"/>
          <w:szCs w:val="28"/>
        </w:rPr>
        <w:t xml:space="preserve"> произносит текст</w:t>
      </w:r>
    </w:p>
    <w:p w:rsidR="00AF43AC" w:rsidRPr="00A365F1" w:rsidRDefault="00AF43AC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- ребёнок выполняет движения и проговаривает текст, а взрослый подсказывает и помогает</w:t>
      </w:r>
    </w:p>
    <w:p w:rsidR="00AF43AC" w:rsidRPr="00A365F1" w:rsidRDefault="00AF43AC" w:rsidP="000525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Японская пословица гласит: « Расскажи мне -  я  услышу, покажи мне – я запомню,  дай мне сделать самому – я пойму!»</w:t>
      </w:r>
    </w:p>
    <w:p w:rsidR="00AF43AC" w:rsidRPr="00A365F1" w:rsidRDefault="00AF43AC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Действительно пальчиковая гимнастика полностью отвечает этим трём принципам:</w:t>
      </w:r>
      <w:r w:rsidR="00D71142" w:rsidRPr="00A365F1">
        <w:rPr>
          <w:rFonts w:ascii="Times New Roman" w:hAnsi="Times New Roman" w:cs="Times New Roman"/>
          <w:sz w:val="28"/>
          <w:szCs w:val="28"/>
        </w:rPr>
        <w:t xml:space="preserve"> «Слышу. Вижу. Делаю</w:t>
      </w:r>
      <w:proofErr w:type="gramStart"/>
      <w:r w:rsidR="00951022" w:rsidRPr="00A365F1">
        <w:rPr>
          <w:rFonts w:ascii="Times New Roman" w:hAnsi="Times New Roman" w:cs="Times New Roman"/>
          <w:sz w:val="28"/>
          <w:szCs w:val="28"/>
        </w:rPr>
        <w:t xml:space="preserve"> </w:t>
      </w:r>
      <w:r w:rsidR="00D71142" w:rsidRPr="00A365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142" w:rsidRPr="00A365F1">
        <w:rPr>
          <w:rFonts w:ascii="Times New Roman" w:hAnsi="Times New Roman" w:cs="Times New Roman"/>
          <w:sz w:val="28"/>
          <w:szCs w:val="28"/>
        </w:rPr>
        <w:t>»</w:t>
      </w:r>
    </w:p>
    <w:p w:rsidR="00D71142" w:rsidRPr="00A365F1" w:rsidRDefault="00D71142" w:rsidP="000525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 xml:space="preserve">Важной частью работы по развитию мелкой моторики являются « пальчиковые игры». Эти игры очень эмоциональны, увлекательны. Они способствуют развитию речи, </w:t>
      </w:r>
      <w:proofErr w:type="gramStart"/>
      <w:r w:rsidRPr="00A365F1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A365F1">
        <w:rPr>
          <w:rFonts w:ascii="Times New Roman" w:hAnsi="Times New Roman" w:cs="Times New Roman"/>
          <w:sz w:val="28"/>
          <w:szCs w:val="28"/>
        </w:rPr>
        <w:t xml:space="preserve"> деятельности. « Пальчиковые игры» как бы отображают реальность окружающего мира, предметы, животных</w:t>
      </w:r>
      <w:proofErr w:type="gramStart"/>
      <w:r w:rsidRPr="00A365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65F1">
        <w:rPr>
          <w:rFonts w:ascii="Times New Roman" w:hAnsi="Times New Roman" w:cs="Times New Roman"/>
          <w:sz w:val="28"/>
          <w:szCs w:val="28"/>
        </w:rPr>
        <w:t>людей их деятельность, явления природы. Пальчиковые игры дают возможность родителям и воспитателям играть с малышами, радовать их</w:t>
      </w:r>
      <w:r w:rsidR="000F0CF2" w:rsidRPr="00A365F1">
        <w:rPr>
          <w:rFonts w:ascii="Times New Roman" w:hAnsi="Times New Roman" w:cs="Times New Roman"/>
          <w:sz w:val="28"/>
          <w:szCs w:val="28"/>
        </w:rPr>
        <w:t xml:space="preserve"> и, вместе с тем развивать речь и мелкую моторику,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 взрослым и ребёнком.</w:t>
      </w:r>
    </w:p>
    <w:p w:rsidR="000F0CF2" w:rsidRPr="00A365F1" w:rsidRDefault="000F0CF2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>Литература:</w:t>
      </w:r>
    </w:p>
    <w:p w:rsidR="000F0CF2" w:rsidRPr="00A365F1" w:rsidRDefault="000F0CF2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365F1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A365F1">
        <w:rPr>
          <w:rFonts w:ascii="Times New Roman" w:hAnsi="Times New Roman" w:cs="Times New Roman"/>
          <w:sz w:val="28"/>
          <w:szCs w:val="28"/>
        </w:rPr>
        <w:t xml:space="preserve"> Т. Ю. «Умелые пальчики»</w:t>
      </w:r>
    </w:p>
    <w:p w:rsidR="000F0CF2" w:rsidRPr="00A365F1" w:rsidRDefault="000F0CF2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365F1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A365F1">
        <w:rPr>
          <w:rFonts w:ascii="Times New Roman" w:hAnsi="Times New Roman" w:cs="Times New Roman"/>
          <w:sz w:val="28"/>
          <w:szCs w:val="28"/>
        </w:rPr>
        <w:t xml:space="preserve"> М, С. «Страна </w:t>
      </w:r>
      <w:proofErr w:type="gramStart"/>
      <w:r w:rsidRPr="00A365F1">
        <w:rPr>
          <w:rFonts w:ascii="Times New Roman" w:hAnsi="Times New Roman" w:cs="Times New Roman"/>
          <w:sz w:val="28"/>
          <w:szCs w:val="28"/>
        </w:rPr>
        <w:t>пальчиковых</w:t>
      </w:r>
      <w:proofErr w:type="gramEnd"/>
      <w:r w:rsidRPr="00A365F1">
        <w:rPr>
          <w:rFonts w:ascii="Times New Roman" w:hAnsi="Times New Roman" w:cs="Times New Roman"/>
          <w:sz w:val="28"/>
          <w:szCs w:val="28"/>
        </w:rPr>
        <w:t xml:space="preserve"> игр»</w:t>
      </w:r>
    </w:p>
    <w:p w:rsidR="000F0CF2" w:rsidRPr="00A365F1" w:rsidRDefault="000F0CF2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365F1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A365F1">
        <w:rPr>
          <w:rFonts w:ascii="Times New Roman" w:hAnsi="Times New Roman" w:cs="Times New Roman"/>
          <w:sz w:val="28"/>
          <w:szCs w:val="28"/>
        </w:rPr>
        <w:t xml:space="preserve"> Е. «</w:t>
      </w:r>
      <w:r w:rsidR="003003E8" w:rsidRPr="00A365F1">
        <w:rPr>
          <w:rFonts w:ascii="Times New Roman" w:hAnsi="Times New Roman" w:cs="Times New Roman"/>
          <w:sz w:val="28"/>
          <w:szCs w:val="28"/>
        </w:rPr>
        <w:t xml:space="preserve"> П</w:t>
      </w:r>
      <w:r w:rsidRPr="00A365F1">
        <w:rPr>
          <w:rFonts w:ascii="Times New Roman" w:hAnsi="Times New Roman" w:cs="Times New Roman"/>
          <w:sz w:val="28"/>
          <w:szCs w:val="28"/>
        </w:rPr>
        <w:t>омогите малышу заговорить»</w:t>
      </w:r>
    </w:p>
    <w:p w:rsidR="000F0CF2" w:rsidRPr="00A365F1" w:rsidRDefault="000F0CF2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 xml:space="preserve">4 Светлова И. </w:t>
      </w:r>
      <w:r w:rsidR="003003E8" w:rsidRPr="00A365F1">
        <w:rPr>
          <w:rFonts w:ascii="Times New Roman" w:hAnsi="Times New Roman" w:cs="Times New Roman"/>
          <w:sz w:val="28"/>
          <w:szCs w:val="28"/>
        </w:rPr>
        <w:t>« Развиваем мелкую моторику и координацию движений рук»</w:t>
      </w:r>
    </w:p>
    <w:p w:rsidR="003003E8" w:rsidRPr="00A365F1" w:rsidRDefault="003003E8" w:rsidP="00A365F1">
      <w:pPr>
        <w:rPr>
          <w:rFonts w:ascii="Times New Roman" w:hAnsi="Times New Roman" w:cs="Times New Roman"/>
          <w:sz w:val="28"/>
          <w:szCs w:val="28"/>
        </w:rPr>
      </w:pPr>
      <w:r w:rsidRPr="00A365F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365F1">
        <w:rPr>
          <w:rFonts w:ascii="Times New Roman" w:hAnsi="Times New Roman" w:cs="Times New Roman"/>
          <w:sz w:val="28"/>
          <w:szCs w:val="28"/>
        </w:rPr>
        <w:t>Хвостовцев</w:t>
      </w:r>
      <w:proofErr w:type="spellEnd"/>
      <w:r w:rsidRPr="00A365F1">
        <w:rPr>
          <w:rFonts w:ascii="Times New Roman" w:hAnsi="Times New Roman" w:cs="Times New Roman"/>
          <w:sz w:val="28"/>
          <w:szCs w:val="28"/>
        </w:rPr>
        <w:t xml:space="preserve"> А. «Пальчиковые игры для детей»</w:t>
      </w:r>
    </w:p>
    <w:p w:rsidR="003003E8" w:rsidRPr="00A365F1" w:rsidRDefault="003003E8" w:rsidP="00A365F1">
      <w:pPr>
        <w:rPr>
          <w:rFonts w:ascii="Times New Roman" w:hAnsi="Times New Roman" w:cs="Times New Roman"/>
          <w:sz w:val="28"/>
          <w:szCs w:val="28"/>
        </w:rPr>
      </w:pPr>
    </w:p>
    <w:sectPr w:rsidR="003003E8" w:rsidRPr="00A365F1" w:rsidSect="0062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7DBC"/>
    <w:multiLevelType w:val="hybridMultilevel"/>
    <w:tmpl w:val="D8E8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562"/>
    <w:rsid w:val="0005250C"/>
    <w:rsid w:val="00065F67"/>
    <w:rsid w:val="000F0CF2"/>
    <w:rsid w:val="003003E8"/>
    <w:rsid w:val="00424787"/>
    <w:rsid w:val="0062530F"/>
    <w:rsid w:val="00951022"/>
    <w:rsid w:val="00A365F1"/>
    <w:rsid w:val="00AF43AC"/>
    <w:rsid w:val="00BB08BF"/>
    <w:rsid w:val="00D71142"/>
    <w:rsid w:val="00F97562"/>
    <w:rsid w:val="00FB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F2"/>
    <w:pPr>
      <w:ind w:left="720"/>
      <w:contextualSpacing/>
    </w:pPr>
  </w:style>
  <w:style w:type="paragraph" w:styleId="a4">
    <w:name w:val="No Spacing"/>
    <w:uiPriority w:val="1"/>
    <w:qFormat/>
    <w:rsid w:val="00A365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3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DE879-94D3-4B94-B854-6DC1C4DF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</cp:lastModifiedBy>
  <cp:revision>7</cp:revision>
  <dcterms:created xsi:type="dcterms:W3CDTF">2016-09-05T07:55:00Z</dcterms:created>
  <dcterms:modified xsi:type="dcterms:W3CDTF">2021-02-01T15:02:00Z</dcterms:modified>
</cp:coreProperties>
</file>