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41804" w14:textId="23D37ED3" w:rsidR="003E78E0" w:rsidRPr="009204CE" w:rsidRDefault="003E78E0" w:rsidP="003E78E0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4CE">
        <w:rPr>
          <w:rFonts w:ascii="Times New Roman" w:hAnsi="Times New Roman" w:cs="Times New Roman"/>
          <w:sz w:val="28"/>
          <w:szCs w:val="28"/>
        </w:rPr>
        <w:t>МДОУ «Детский сад №21»</w:t>
      </w:r>
    </w:p>
    <w:p w14:paraId="3B3C3073" w14:textId="77777777" w:rsidR="003E78E0" w:rsidRPr="009204CE" w:rsidRDefault="003E78E0">
      <w:pPr>
        <w:rPr>
          <w:rFonts w:ascii="Times New Roman" w:hAnsi="Times New Roman" w:cs="Times New Roman"/>
          <w:sz w:val="40"/>
          <w:szCs w:val="40"/>
        </w:rPr>
      </w:pPr>
    </w:p>
    <w:p w14:paraId="2BFC05EE" w14:textId="77777777" w:rsidR="003E78E0" w:rsidRPr="009204CE" w:rsidRDefault="003E78E0">
      <w:pPr>
        <w:rPr>
          <w:rFonts w:ascii="Times New Roman" w:hAnsi="Times New Roman" w:cs="Times New Roman"/>
          <w:sz w:val="40"/>
          <w:szCs w:val="40"/>
        </w:rPr>
      </w:pPr>
    </w:p>
    <w:p w14:paraId="7DF3556A" w14:textId="77777777" w:rsidR="003E78E0" w:rsidRPr="009204CE" w:rsidRDefault="003E78E0">
      <w:pPr>
        <w:rPr>
          <w:rFonts w:ascii="Times New Roman" w:hAnsi="Times New Roman" w:cs="Times New Roman"/>
          <w:sz w:val="40"/>
          <w:szCs w:val="40"/>
        </w:rPr>
      </w:pPr>
    </w:p>
    <w:p w14:paraId="33DB6509" w14:textId="77777777" w:rsidR="003E78E0" w:rsidRPr="009204CE" w:rsidRDefault="003E78E0">
      <w:pPr>
        <w:rPr>
          <w:rFonts w:ascii="Times New Roman" w:hAnsi="Times New Roman" w:cs="Times New Roman"/>
          <w:sz w:val="40"/>
          <w:szCs w:val="40"/>
        </w:rPr>
      </w:pPr>
    </w:p>
    <w:p w14:paraId="2E67E7F6" w14:textId="77777777" w:rsidR="003E78E0" w:rsidRPr="009204CE" w:rsidRDefault="003E78E0">
      <w:pPr>
        <w:rPr>
          <w:rFonts w:ascii="Times New Roman" w:hAnsi="Times New Roman" w:cs="Times New Roman"/>
          <w:i/>
          <w:iCs/>
          <w:sz w:val="44"/>
          <w:szCs w:val="44"/>
        </w:rPr>
      </w:pPr>
    </w:p>
    <w:p w14:paraId="5B98BAFC" w14:textId="739117D0" w:rsidR="003E78E0" w:rsidRPr="009204CE" w:rsidRDefault="003E78E0" w:rsidP="009204C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44"/>
          <w:szCs w:val="44"/>
        </w:rPr>
      </w:pPr>
      <w:r w:rsidRPr="009204CE">
        <w:rPr>
          <w:rFonts w:ascii="Times New Roman" w:hAnsi="Times New Roman" w:cs="Times New Roman"/>
          <w:i/>
          <w:iCs/>
          <w:sz w:val="44"/>
          <w:szCs w:val="44"/>
        </w:rPr>
        <w:t>Консультация для родителей</w:t>
      </w:r>
    </w:p>
    <w:p w14:paraId="42BE8664" w14:textId="4DF3521E" w:rsidR="003E78E0" w:rsidRPr="009204CE" w:rsidRDefault="003E78E0" w:rsidP="002335C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44"/>
          <w:szCs w:val="44"/>
        </w:rPr>
      </w:pPr>
      <w:r w:rsidRPr="009204CE">
        <w:rPr>
          <w:rFonts w:ascii="Times New Roman" w:hAnsi="Times New Roman" w:cs="Times New Roman"/>
          <w:i/>
          <w:iCs/>
          <w:sz w:val="44"/>
          <w:szCs w:val="44"/>
        </w:rPr>
        <w:t>«</w:t>
      </w:r>
      <w:r w:rsidR="002335CF">
        <w:rPr>
          <w:rFonts w:ascii="Times New Roman" w:hAnsi="Times New Roman" w:cs="Times New Roman"/>
          <w:i/>
          <w:iCs/>
          <w:sz w:val="44"/>
          <w:szCs w:val="44"/>
        </w:rPr>
        <w:t>В семье будущий первоклассник</w:t>
      </w:r>
      <w:r w:rsidRPr="009204CE">
        <w:rPr>
          <w:rFonts w:ascii="Times New Roman" w:hAnsi="Times New Roman" w:cs="Times New Roman"/>
          <w:i/>
          <w:iCs/>
          <w:sz w:val="44"/>
          <w:szCs w:val="44"/>
        </w:rPr>
        <w:t>»</w:t>
      </w:r>
    </w:p>
    <w:p w14:paraId="6FC8AC40" w14:textId="77777777" w:rsidR="003E78E0" w:rsidRPr="009204CE" w:rsidRDefault="003E78E0" w:rsidP="009204CE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275114DE" w14:textId="77777777" w:rsidR="003E78E0" w:rsidRPr="009204CE" w:rsidRDefault="003E78E0" w:rsidP="003E7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98D6968" w14:textId="77777777" w:rsidR="003E78E0" w:rsidRPr="009204CE" w:rsidRDefault="003E78E0">
      <w:pPr>
        <w:rPr>
          <w:rFonts w:ascii="Times New Roman" w:hAnsi="Times New Roman" w:cs="Times New Roman"/>
          <w:sz w:val="28"/>
          <w:szCs w:val="28"/>
        </w:rPr>
      </w:pPr>
    </w:p>
    <w:p w14:paraId="5FCC2C77" w14:textId="699E04F4" w:rsidR="003E78E0" w:rsidRPr="009204CE" w:rsidRDefault="003E78E0" w:rsidP="003E78E0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4CE">
        <w:rPr>
          <w:rFonts w:ascii="Times New Roman" w:hAnsi="Times New Roman" w:cs="Times New Roman"/>
          <w:noProof/>
        </w:rPr>
        <w:drawing>
          <wp:inline distT="0" distB="0" distL="0" distR="0" wp14:anchorId="6E30E91E" wp14:editId="38D31C31">
            <wp:extent cx="4232666" cy="2116476"/>
            <wp:effectExtent l="0" t="0" r="0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281" cy="213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8A44D" w14:textId="77777777" w:rsidR="003E78E0" w:rsidRPr="009204CE" w:rsidRDefault="003E78E0">
      <w:pPr>
        <w:rPr>
          <w:rFonts w:ascii="Times New Roman" w:hAnsi="Times New Roman" w:cs="Times New Roman"/>
          <w:sz w:val="28"/>
          <w:szCs w:val="28"/>
        </w:rPr>
      </w:pPr>
    </w:p>
    <w:p w14:paraId="6A058369" w14:textId="77777777" w:rsidR="003E78E0" w:rsidRPr="009204CE" w:rsidRDefault="003E78E0">
      <w:pPr>
        <w:rPr>
          <w:rFonts w:ascii="Times New Roman" w:hAnsi="Times New Roman" w:cs="Times New Roman"/>
          <w:sz w:val="28"/>
          <w:szCs w:val="28"/>
        </w:rPr>
      </w:pPr>
    </w:p>
    <w:p w14:paraId="43BA034F" w14:textId="77777777" w:rsidR="003E78E0" w:rsidRPr="009204CE" w:rsidRDefault="003E78E0">
      <w:pPr>
        <w:rPr>
          <w:rFonts w:ascii="Times New Roman" w:hAnsi="Times New Roman" w:cs="Times New Roman"/>
          <w:sz w:val="28"/>
          <w:szCs w:val="28"/>
        </w:rPr>
      </w:pPr>
    </w:p>
    <w:p w14:paraId="5AA81460" w14:textId="77777777" w:rsidR="003E78E0" w:rsidRPr="009204CE" w:rsidRDefault="003E78E0">
      <w:pPr>
        <w:rPr>
          <w:rFonts w:ascii="Times New Roman" w:hAnsi="Times New Roman" w:cs="Times New Roman"/>
          <w:sz w:val="28"/>
          <w:szCs w:val="28"/>
        </w:rPr>
      </w:pPr>
    </w:p>
    <w:p w14:paraId="2F54C24B" w14:textId="071C6159" w:rsidR="003E78E0" w:rsidRPr="009204CE" w:rsidRDefault="003E78E0" w:rsidP="003E78E0">
      <w:pPr>
        <w:jc w:val="right"/>
        <w:rPr>
          <w:rFonts w:ascii="Times New Roman" w:hAnsi="Times New Roman" w:cs="Times New Roman"/>
          <w:sz w:val="28"/>
          <w:szCs w:val="28"/>
        </w:rPr>
      </w:pPr>
      <w:r w:rsidRPr="009204CE">
        <w:rPr>
          <w:rFonts w:ascii="Times New Roman" w:hAnsi="Times New Roman" w:cs="Times New Roman"/>
          <w:sz w:val="28"/>
          <w:szCs w:val="28"/>
        </w:rPr>
        <w:t>Подготовила: Кондрашкина Ю.Н.</w:t>
      </w:r>
    </w:p>
    <w:p w14:paraId="6A42D542" w14:textId="77777777" w:rsidR="00943B99" w:rsidRPr="009204CE" w:rsidRDefault="00943B99" w:rsidP="009204CE">
      <w:pPr>
        <w:rPr>
          <w:rFonts w:ascii="Times New Roman" w:hAnsi="Times New Roman" w:cs="Times New Roman"/>
          <w:sz w:val="28"/>
          <w:szCs w:val="28"/>
        </w:rPr>
      </w:pPr>
    </w:p>
    <w:p w14:paraId="744DC7AC" w14:textId="67A7E950" w:rsidR="00943B99" w:rsidRPr="009204CE" w:rsidRDefault="00943B99" w:rsidP="00943B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4CE">
        <w:rPr>
          <w:rFonts w:ascii="Times New Roman" w:hAnsi="Times New Roman" w:cs="Times New Roman"/>
          <w:sz w:val="28"/>
          <w:szCs w:val="28"/>
        </w:rPr>
        <w:t>Ярославль 2025</w:t>
      </w:r>
    </w:p>
    <w:p w14:paraId="08E16A1C" w14:textId="2B804E6F" w:rsidR="003E78E0" w:rsidRPr="00943B99" w:rsidRDefault="003E78E0" w:rsidP="003E78E0">
      <w:pPr>
        <w:jc w:val="both"/>
        <w:rPr>
          <w:rFonts w:ascii="Times New Roman" w:hAnsi="Times New Roman" w:cs="Times New Roman"/>
          <w:sz w:val="28"/>
          <w:szCs w:val="28"/>
        </w:rPr>
      </w:pPr>
      <w:r w:rsidRPr="00943B99">
        <w:rPr>
          <w:rFonts w:ascii="Times New Roman" w:hAnsi="Times New Roman" w:cs="Times New Roman"/>
          <w:sz w:val="28"/>
          <w:szCs w:val="28"/>
        </w:rPr>
        <w:lastRenderedPageBreak/>
        <w:t xml:space="preserve">Школа — это новые контакты, новые отношения, новая социальная роль — ученик, новые условия жизни и деятельности ребёнка, большие эмоциональные, физические и умственные нагрузки. Школа с первых дней ставит перед ребёнком ряд задач, не связанных с его предыдущим опытом, но требующих максимальной мобилизации физических и интеллектуальных сил. </w:t>
      </w:r>
    </w:p>
    <w:p w14:paraId="5B14A9E3" w14:textId="2DBD1DBC" w:rsidR="003E78E0" w:rsidRPr="00943B99" w:rsidRDefault="003E78E0" w:rsidP="003E78E0">
      <w:pPr>
        <w:jc w:val="both"/>
        <w:rPr>
          <w:rFonts w:ascii="Times New Roman" w:hAnsi="Times New Roman" w:cs="Times New Roman"/>
          <w:sz w:val="28"/>
          <w:szCs w:val="28"/>
        </w:rPr>
      </w:pPr>
      <w:r w:rsidRPr="00943B99">
        <w:rPr>
          <w:rFonts w:ascii="Times New Roman" w:hAnsi="Times New Roman" w:cs="Times New Roman"/>
          <w:sz w:val="28"/>
          <w:szCs w:val="28"/>
        </w:rPr>
        <w:t xml:space="preserve">1. Постарайтесь за лето упорядочить режим дня ребёнка. Очень важен систематический полноценный сон, сбалансированный калорийный завтрак. Время, проведённое перед телевизором и компьютерной приставкой, нужно довести до минимума. </w:t>
      </w:r>
    </w:p>
    <w:p w14:paraId="4A7B5FBB" w14:textId="3B23BEFD" w:rsidR="003E78E0" w:rsidRPr="00943B99" w:rsidRDefault="003E78E0" w:rsidP="003E78E0">
      <w:pPr>
        <w:jc w:val="both"/>
        <w:rPr>
          <w:rFonts w:ascii="Times New Roman" w:hAnsi="Times New Roman" w:cs="Times New Roman"/>
          <w:sz w:val="28"/>
          <w:szCs w:val="28"/>
        </w:rPr>
      </w:pPr>
      <w:r w:rsidRPr="00943B99">
        <w:rPr>
          <w:rFonts w:ascii="Times New Roman" w:hAnsi="Times New Roman" w:cs="Times New Roman"/>
          <w:sz w:val="28"/>
          <w:szCs w:val="28"/>
        </w:rPr>
        <w:t xml:space="preserve">2. Закаливающие процедуры в течение лета помогут ребёнку сопротивляться инфекциям в учебном году. </w:t>
      </w:r>
    </w:p>
    <w:p w14:paraId="7E6B3194" w14:textId="77777777" w:rsidR="003E78E0" w:rsidRPr="00943B99" w:rsidRDefault="003E78E0" w:rsidP="003E78E0">
      <w:pPr>
        <w:jc w:val="both"/>
        <w:rPr>
          <w:rFonts w:ascii="Times New Roman" w:hAnsi="Times New Roman" w:cs="Times New Roman"/>
          <w:sz w:val="28"/>
          <w:szCs w:val="28"/>
        </w:rPr>
      </w:pPr>
      <w:r w:rsidRPr="00943B99">
        <w:rPr>
          <w:rFonts w:ascii="Times New Roman" w:hAnsi="Times New Roman" w:cs="Times New Roman"/>
          <w:sz w:val="28"/>
          <w:szCs w:val="28"/>
        </w:rPr>
        <w:t xml:space="preserve">3. Постарайтесь до начала учебного года выявить и устранить логопедические проблемы ребёнка, если они есть. Для этого нужно получить консультацию у специалиста. Дефектные звуки не так безобидны. Они препятствуют автоматизированному навыку письма и чтения, мешают общению детей. </w:t>
      </w:r>
    </w:p>
    <w:p w14:paraId="2093F528" w14:textId="77777777" w:rsidR="003E78E0" w:rsidRPr="00943B99" w:rsidRDefault="003E78E0" w:rsidP="003E78E0">
      <w:pPr>
        <w:jc w:val="both"/>
        <w:rPr>
          <w:rFonts w:ascii="Times New Roman" w:hAnsi="Times New Roman" w:cs="Times New Roman"/>
          <w:sz w:val="28"/>
          <w:szCs w:val="28"/>
        </w:rPr>
      </w:pPr>
      <w:r w:rsidRPr="00943B99">
        <w:rPr>
          <w:rFonts w:ascii="Times New Roman" w:hAnsi="Times New Roman" w:cs="Times New Roman"/>
          <w:sz w:val="28"/>
          <w:szCs w:val="28"/>
        </w:rPr>
        <w:t xml:space="preserve">4. Постарайтесь, чтобы телевизор не работал дома постоянно, в качестве звукового фона. Дети, привыкшие к постоянному звуковому фону, с трудом концентрируют слуховое внимание на уроке. </w:t>
      </w:r>
    </w:p>
    <w:p w14:paraId="5712EE90" w14:textId="4B2EAFBD" w:rsidR="003E78E0" w:rsidRPr="00943B99" w:rsidRDefault="003E78E0" w:rsidP="003E78E0">
      <w:pPr>
        <w:jc w:val="both"/>
        <w:rPr>
          <w:rFonts w:ascii="Times New Roman" w:hAnsi="Times New Roman" w:cs="Times New Roman"/>
          <w:sz w:val="28"/>
          <w:szCs w:val="28"/>
        </w:rPr>
      </w:pPr>
      <w:r w:rsidRPr="00943B99">
        <w:rPr>
          <w:rFonts w:ascii="Times New Roman" w:hAnsi="Times New Roman" w:cs="Times New Roman"/>
          <w:sz w:val="28"/>
          <w:szCs w:val="28"/>
        </w:rPr>
        <w:t xml:space="preserve">5. Если ребёнок увлёкся любимой настольной игрой, не прерывайте его. Когда интересно, мы не замечаем времени, а физиологическая способность усидеть на месте хотя бы 20-30 минут сформирована не у всех дошкольников. Пусть ребёнок тренируется заниматься за столом подольше. </w:t>
      </w:r>
    </w:p>
    <w:p w14:paraId="7F05209C" w14:textId="30B31091" w:rsidR="003E78E0" w:rsidRPr="00943B99" w:rsidRDefault="003E78E0" w:rsidP="003E78E0">
      <w:pPr>
        <w:jc w:val="both"/>
        <w:rPr>
          <w:rFonts w:ascii="Times New Roman" w:hAnsi="Times New Roman" w:cs="Times New Roman"/>
          <w:sz w:val="28"/>
          <w:szCs w:val="28"/>
        </w:rPr>
      </w:pPr>
      <w:r w:rsidRPr="00943B99">
        <w:rPr>
          <w:rFonts w:ascii="Times New Roman" w:hAnsi="Times New Roman" w:cs="Times New Roman"/>
          <w:sz w:val="28"/>
          <w:szCs w:val="28"/>
        </w:rPr>
        <w:t xml:space="preserve">6. Не перегружайте ребёнка кружками, секциями, чрезмерно ранним обучением иностранному языку. Всему свое время! Задача первоклассника – адаптироваться к школе, усвоить программу 1 класса. Она сбалансирована и соответствует возрасту первоклассника. Любая перегрузка может повредить нормальному обучению, истощить неокрепшую нервную систему ребёнка. </w:t>
      </w:r>
    </w:p>
    <w:p w14:paraId="3FA1F643" w14:textId="11A7A737" w:rsidR="003E78E0" w:rsidRPr="00943B99" w:rsidRDefault="003E78E0" w:rsidP="003E78E0">
      <w:pPr>
        <w:jc w:val="both"/>
        <w:rPr>
          <w:rFonts w:ascii="Times New Roman" w:hAnsi="Times New Roman" w:cs="Times New Roman"/>
          <w:sz w:val="28"/>
          <w:szCs w:val="28"/>
        </w:rPr>
      </w:pPr>
      <w:r w:rsidRPr="00943B99">
        <w:rPr>
          <w:rFonts w:ascii="Times New Roman" w:hAnsi="Times New Roman" w:cs="Times New Roman"/>
          <w:sz w:val="28"/>
          <w:szCs w:val="28"/>
        </w:rPr>
        <w:t xml:space="preserve">7. Усвоить социальные роли ученика и учителя помогут сюжетно-ролевые игры. Играйте чаще с ребёнком в «Больницу», «Школу», «Детский сад» и т.п. Умение «примерять» на себя чужие роли поможет ребёнку стать активным участником учебной деятельности на уроке, внимательно слушать себя, учителя, одноклассника, поможет выработке необходимых для учёбы качеств, осознать свою роль в процессе учебы. </w:t>
      </w:r>
    </w:p>
    <w:p w14:paraId="6B6962DB" w14:textId="488430A7" w:rsidR="003E78E0" w:rsidRPr="00943B99" w:rsidRDefault="003E78E0" w:rsidP="003E78E0">
      <w:pPr>
        <w:jc w:val="both"/>
        <w:rPr>
          <w:rFonts w:ascii="Times New Roman" w:hAnsi="Times New Roman" w:cs="Times New Roman"/>
          <w:sz w:val="28"/>
          <w:szCs w:val="28"/>
        </w:rPr>
      </w:pPr>
      <w:r w:rsidRPr="00943B99">
        <w:rPr>
          <w:rFonts w:ascii="Times New Roman" w:hAnsi="Times New Roman" w:cs="Times New Roman"/>
          <w:sz w:val="28"/>
          <w:szCs w:val="28"/>
        </w:rPr>
        <w:t xml:space="preserve">8. Чтобы преодолеть импульсивность детей, присущую дошкольному возрасту, постарайтесь при общении с ребёнком приучить его реагировать на вопросы не сразу, а спустя какое-то время. Возможна такая формулировка: «Не спеши ответить, подумай». Опыт показывает, что дети отвечают на уроке лучше, если не торопятся. Можно поиграть в игру «Вопрос-ответ», в которой отвечать на </w:t>
      </w:r>
      <w:r w:rsidRPr="00943B99">
        <w:rPr>
          <w:rFonts w:ascii="Times New Roman" w:hAnsi="Times New Roman" w:cs="Times New Roman"/>
          <w:sz w:val="28"/>
          <w:szCs w:val="28"/>
        </w:rPr>
        <w:lastRenderedPageBreak/>
        <w:t xml:space="preserve">вопрос можно спустя определенное время (20-30 сек. или больше), первое время по сигналу (зажигается лампочка, или звучит звуковой сигнал – свисток, колокольчик. </w:t>
      </w:r>
    </w:p>
    <w:p w14:paraId="281F80AC" w14:textId="760801D0" w:rsidR="00424BCC" w:rsidRPr="00943B99" w:rsidRDefault="003E78E0" w:rsidP="003E78E0">
      <w:pPr>
        <w:jc w:val="both"/>
        <w:rPr>
          <w:rFonts w:ascii="Times New Roman" w:hAnsi="Times New Roman" w:cs="Times New Roman"/>
          <w:sz w:val="28"/>
          <w:szCs w:val="28"/>
        </w:rPr>
      </w:pPr>
      <w:r w:rsidRPr="00943B99">
        <w:rPr>
          <w:rFonts w:ascii="Times New Roman" w:hAnsi="Times New Roman" w:cs="Times New Roman"/>
          <w:sz w:val="28"/>
          <w:szCs w:val="28"/>
        </w:rPr>
        <w:t>9. Развитая мелкая моторика руки – необходимое условие для успешного овладения письмом. Все виды деятельности ведущей руки (шнуровка, рисование, лепка, работа с мозаикой, пазлами, игрой «Лего», бытовые манипуляции на развитие мелкой моторики) полезны не только для формирования красивого каллиграфического почерка и беглого письма. Они также важны для формирования связной речи и мышления, так как речевые центры в коре головного мозга располагаются очень близко от центров, отвечающих за движения ведущей руки реб</w:t>
      </w:r>
      <w:r w:rsidR="00943B99" w:rsidRPr="00943B99">
        <w:rPr>
          <w:rFonts w:ascii="Times New Roman" w:hAnsi="Times New Roman" w:cs="Times New Roman"/>
          <w:sz w:val="28"/>
          <w:szCs w:val="28"/>
        </w:rPr>
        <w:t>ё</w:t>
      </w:r>
      <w:r w:rsidRPr="00943B99">
        <w:rPr>
          <w:rFonts w:ascii="Times New Roman" w:hAnsi="Times New Roman" w:cs="Times New Roman"/>
          <w:sz w:val="28"/>
          <w:szCs w:val="28"/>
        </w:rPr>
        <w:t>нка.</w:t>
      </w:r>
    </w:p>
    <w:sectPr w:rsidR="00424BCC" w:rsidRPr="0094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28"/>
    <w:rsid w:val="00005430"/>
    <w:rsid w:val="00053E37"/>
    <w:rsid w:val="001C3566"/>
    <w:rsid w:val="001E6DCE"/>
    <w:rsid w:val="002335CF"/>
    <w:rsid w:val="003E78E0"/>
    <w:rsid w:val="00424BCC"/>
    <w:rsid w:val="008A3A0D"/>
    <w:rsid w:val="009204CE"/>
    <w:rsid w:val="00943B99"/>
    <w:rsid w:val="00977228"/>
    <w:rsid w:val="00A04BC7"/>
    <w:rsid w:val="00C97B2D"/>
    <w:rsid w:val="00CD74F1"/>
    <w:rsid w:val="00D54ED8"/>
    <w:rsid w:val="00D91543"/>
    <w:rsid w:val="00F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1E37"/>
  <w15:chartTrackingRefBased/>
  <w15:docId w15:val="{C9419EEF-C503-4A42-B908-E26A19D0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72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2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2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2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2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2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2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2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7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72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722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722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72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72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72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72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72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7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2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72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72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72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722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7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722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7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 Kondrashkina</dc:creator>
  <cp:keywords/>
  <dc:description/>
  <cp:lastModifiedBy>Dasha Kondrashkina</cp:lastModifiedBy>
  <cp:revision>4</cp:revision>
  <dcterms:created xsi:type="dcterms:W3CDTF">2025-04-27T16:07:00Z</dcterms:created>
  <dcterms:modified xsi:type="dcterms:W3CDTF">2025-04-27T16:37:00Z</dcterms:modified>
</cp:coreProperties>
</file>